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C5" w:rsidRPr="00BB5B13" w:rsidRDefault="005A6AC5" w:rsidP="005A6AC5">
      <w:pPr>
        <w:spacing w:after="0" w:line="240" w:lineRule="auto"/>
        <w:jc w:val="center"/>
        <w:rPr>
          <w:rFonts w:ascii="Algerian" w:hAnsi="Algerian"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84667</wp:posOffset>
            </wp:positionH>
            <wp:positionV relativeFrom="paragraph">
              <wp:posOffset>423</wp:posOffset>
            </wp:positionV>
            <wp:extent cx="715010" cy="786765"/>
            <wp:effectExtent l="0" t="0" r="8890" b="0"/>
            <wp:wrapThrough wrapText="bothSides">
              <wp:wrapPolygon edited="0">
                <wp:start x="8632" y="0"/>
                <wp:lineTo x="0" y="3138"/>
                <wp:lineTo x="0" y="13075"/>
                <wp:lineTo x="1151" y="18828"/>
                <wp:lineTo x="3453" y="20920"/>
                <wp:lineTo x="6330" y="20920"/>
                <wp:lineTo x="15538" y="20920"/>
                <wp:lineTo x="20142" y="19874"/>
                <wp:lineTo x="21293" y="17782"/>
                <wp:lineTo x="21293" y="2092"/>
                <wp:lineTo x="12085" y="0"/>
                <wp:lineTo x="8632" y="0"/>
              </wp:wrapPolygon>
            </wp:wrapThrough>
            <wp:docPr id="698930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501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5B13">
        <w:rPr>
          <w:rFonts w:ascii="Algerian" w:hAnsi="Algerian"/>
          <w:bCs/>
          <w:sz w:val="28"/>
          <w:szCs w:val="28"/>
          <w:u w:val="single"/>
        </w:rPr>
        <w:t>NATIONAL ASSEMBLY SECRETARIAT</w:t>
      </w:r>
    </w:p>
    <w:p w:rsidR="005A6AC5" w:rsidRDefault="005A6AC5" w:rsidP="005A6AC5">
      <w:pPr>
        <w:spacing w:after="0" w:line="240" w:lineRule="auto"/>
        <w:jc w:val="center"/>
        <w:rPr>
          <w:rFonts w:ascii="Bookman Old Style" w:hAnsi="Bookman Old Style" w:cstheme="majorBidi"/>
          <w:bCs/>
          <w:sz w:val="20"/>
          <w:szCs w:val="20"/>
        </w:rPr>
      </w:pPr>
      <w:r w:rsidRPr="005142BC">
        <w:rPr>
          <w:rFonts w:ascii="Bookman Old Style" w:hAnsi="Bookman Old Style" w:cstheme="majorBidi"/>
          <w:bCs/>
          <w:sz w:val="20"/>
          <w:szCs w:val="20"/>
        </w:rPr>
        <w:t>(</w:t>
      </w:r>
      <w:r w:rsidR="000D264E">
        <w:rPr>
          <w:rFonts w:ascii="Bookman Old Style" w:hAnsi="Bookman Old Style" w:cstheme="majorBidi"/>
          <w:bCs/>
          <w:sz w:val="20"/>
          <w:szCs w:val="20"/>
        </w:rPr>
        <w:t>Human Resources Management Wing</w:t>
      </w:r>
      <w:r w:rsidRPr="005142BC">
        <w:rPr>
          <w:rFonts w:ascii="Bookman Old Style" w:hAnsi="Bookman Old Style" w:cstheme="majorBidi"/>
          <w:bCs/>
          <w:sz w:val="20"/>
          <w:szCs w:val="20"/>
        </w:rPr>
        <w:t>)</w:t>
      </w:r>
    </w:p>
    <w:p w:rsidR="008B6E44" w:rsidRPr="005142BC" w:rsidRDefault="008B6E44" w:rsidP="005A6AC5">
      <w:pPr>
        <w:spacing w:after="0" w:line="240" w:lineRule="auto"/>
        <w:jc w:val="center"/>
        <w:rPr>
          <w:rFonts w:ascii="Bookman Old Style" w:hAnsi="Bookman Old Style" w:cstheme="majorBidi"/>
          <w:bCs/>
          <w:sz w:val="20"/>
          <w:szCs w:val="20"/>
        </w:rPr>
      </w:pPr>
    </w:p>
    <w:p w:rsidR="008B6E44" w:rsidRDefault="008B6E44" w:rsidP="008B6E44">
      <w:pPr>
        <w:tabs>
          <w:tab w:val="left" w:pos="4248"/>
        </w:tabs>
        <w:spacing w:after="0" w:line="240" w:lineRule="auto"/>
        <w:ind w:left="18"/>
        <w:jc w:val="right"/>
        <w:rPr>
          <w:rFonts w:ascii="Bookman Old Style" w:hAnsi="Bookman Old Style"/>
          <w:b/>
          <w:bCs/>
          <w:u w:val="single"/>
        </w:rPr>
      </w:pPr>
      <w:r w:rsidRPr="005A6AC5">
        <w:rPr>
          <w:rFonts w:ascii="Bookman Old Style" w:hAnsi="Bookman Old Style"/>
          <w:b/>
          <w:bCs/>
          <w:u w:val="single"/>
        </w:rPr>
        <w:t>Form-A</w:t>
      </w:r>
    </w:p>
    <w:p w:rsidR="008B6E44" w:rsidRPr="006014A8" w:rsidRDefault="008B6E44" w:rsidP="006014A8">
      <w:pPr>
        <w:tabs>
          <w:tab w:val="left" w:pos="4248"/>
        </w:tabs>
        <w:spacing w:after="0" w:line="240" w:lineRule="auto"/>
        <w:ind w:left="18"/>
        <w:jc w:val="right"/>
        <w:rPr>
          <w:rFonts w:ascii="Bookman Old Style" w:hAnsi="Bookman Old Style"/>
          <w:sz w:val="16"/>
          <w:szCs w:val="16"/>
        </w:rPr>
      </w:pPr>
      <w:r w:rsidRPr="006014A8">
        <w:rPr>
          <w:rFonts w:ascii="Bookman Old Style" w:hAnsi="Bookman Old Style"/>
          <w:sz w:val="16"/>
          <w:szCs w:val="16"/>
        </w:rPr>
        <w:t>[</w:t>
      </w:r>
      <w:proofErr w:type="gramStart"/>
      <w:r w:rsidR="00F24365">
        <w:rPr>
          <w:rFonts w:ascii="Bookman Old Style" w:hAnsi="Bookman Old Style"/>
          <w:sz w:val="16"/>
          <w:szCs w:val="16"/>
        </w:rPr>
        <w:t>s</w:t>
      </w:r>
      <w:r w:rsidRPr="006014A8">
        <w:rPr>
          <w:rFonts w:ascii="Bookman Old Style" w:hAnsi="Bookman Old Style"/>
          <w:sz w:val="16"/>
          <w:szCs w:val="16"/>
        </w:rPr>
        <w:t>ee</w:t>
      </w:r>
      <w:proofErr w:type="gramEnd"/>
      <w:r w:rsidRPr="006014A8">
        <w:rPr>
          <w:rFonts w:ascii="Bookman Old Style" w:hAnsi="Bookman Old Style"/>
          <w:sz w:val="16"/>
          <w:szCs w:val="16"/>
        </w:rPr>
        <w:t xml:space="preserve"> Office Order No.</w:t>
      </w:r>
      <w:r w:rsidR="006014A8" w:rsidRPr="006014A8">
        <w:rPr>
          <w:rFonts w:ascii="Bookman Old Style" w:hAnsi="Bookman Old Style"/>
          <w:sz w:val="16"/>
          <w:szCs w:val="16"/>
        </w:rPr>
        <w:t xml:space="preserve"> F. No. </w:t>
      </w:r>
      <w:r w:rsidR="00976A3D">
        <w:rPr>
          <w:rFonts w:ascii="Bookman Old Style" w:hAnsi="Bookman Old Style"/>
          <w:sz w:val="16"/>
          <w:szCs w:val="16"/>
        </w:rPr>
        <w:t>3</w:t>
      </w:r>
      <w:r w:rsidR="006014A8" w:rsidRPr="006014A8">
        <w:rPr>
          <w:rFonts w:ascii="Bookman Old Style" w:hAnsi="Bookman Old Style"/>
          <w:sz w:val="16"/>
          <w:szCs w:val="16"/>
        </w:rPr>
        <w:t>(</w:t>
      </w:r>
      <w:r w:rsidR="00976A3D">
        <w:rPr>
          <w:rFonts w:ascii="Bookman Old Style" w:hAnsi="Bookman Old Style"/>
          <w:sz w:val="16"/>
          <w:szCs w:val="16"/>
        </w:rPr>
        <w:t>3</w:t>
      </w:r>
      <w:r w:rsidR="006014A8" w:rsidRPr="006014A8">
        <w:rPr>
          <w:rFonts w:ascii="Bookman Old Style" w:hAnsi="Bookman Old Style"/>
          <w:sz w:val="16"/>
          <w:szCs w:val="16"/>
        </w:rPr>
        <w:t>)/2026-T-IPMS</w:t>
      </w:r>
      <w:r w:rsidRPr="006014A8">
        <w:rPr>
          <w:rFonts w:ascii="Bookman Old Style" w:hAnsi="Bookman Old Style"/>
          <w:sz w:val="16"/>
          <w:szCs w:val="16"/>
        </w:rPr>
        <w:t>, dated</w:t>
      </w:r>
      <w:r w:rsidR="006014A8" w:rsidRPr="006014A8">
        <w:rPr>
          <w:rFonts w:ascii="Bookman Old Style" w:hAnsi="Bookman Old Style"/>
          <w:sz w:val="16"/>
          <w:szCs w:val="16"/>
        </w:rPr>
        <w:t xml:space="preserve"> </w:t>
      </w:r>
      <w:r w:rsidR="001C3267">
        <w:rPr>
          <w:rFonts w:ascii="Bookman Old Style" w:hAnsi="Bookman Old Style"/>
          <w:sz w:val="16"/>
          <w:szCs w:val="16"/>
        </w:rPr>
        <w:t>27.</w:t>
      </w:r>
      <w:r w:rsidR="006014A8" w:rsidRPr="006014A8">
        <w:rPr>
          <w:rFonts w:ascii="Bookman Old Style" w:hAnsi="Bookman Old Style"/>
          <w:sz w:val="16"/>
          <w:szCs w:val="16"/>
        </w:rPr>
        <w:t>01.2026</w:t>
      </w:r>
      <w:r w:rsidRPr="006014A8">
        <w:rPr>
          <w:rFonts w:ascii="Bookman Old Style" w:hAnsi="Bookman Old Style"/>
          <w:sz w:val="16"/>
          <w:szCs w:val="16"/>
        </w:rPr>
        <w:t>]</w:t>
      </w:r>
    </w:p>
    <w:tbl>
      <w:tblPr>
        <w:tblStyle w:val="TableGrid"/>
        <w:tblW w:w="4950" w:type="dxa"/>
        <w:tblInd w:w="48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50"/>
      </w:tblGrid>
      <w:tr w:rsidR="005A6AC5" w:rsidRPr="00BB5B13" w:rsidTr="00F24365">
        <w:trPr>
          <w:trHeight w:val="20"/>
        </w:trPr>
        <w:tc>
          <w:tcPr>
            <w:tcW w:w="4950" w:type="dxa"/>
            <w:vAlign w:val="center"/>
          </w:tcPr>
          <w:p w:rsidR="0078301F" w:rsidRPr="0078301F" w:rsidRDefault="005A6AC5" w:rsidP="00F24365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Integrated Performance Management System</w:t>
            </w:r>
          </w:p>
        </w:tc>
      </w:tr>
    </w:tbl>
    <w:p w:rsidR="00074304" w:rsidRDefault="00074304" w:rsidP="0078301F">
      <w:pPr>
        <w:tabs>
          <w:tab w:val="left" w:pos="4248"/>
        </w:tabs>
        <w:spacing w:after="0" w:line="240" w:lineRule="auto"/>
        <w:ind w:left="18"/>
        <w:jc w:val="center"/>
        <w:rPr>
          <w:rFonts w:ascii="Bookman Old Style" w:hAnsi="Bookman Old Style"/>
          <w:b/>
          <w:bCs/>
          <w:u w:val="single"/>
        </w:rPr>
      </w:pPr>
    </w:p>
    <w:p w:rsidR="0078301F" w:rsidRDefault="0078301F" w:rsidP="0078301F">
      <w:pPr>
        <w:tabs>
          <w:tab w:val="left" w:pos="4248"/>
        </w:tabs>
        <w:spacing w:after="0" w:line="240" w:lineRule="auto"/>
        <w:ind w:left="18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Functions of</w:t>
      </w:r>
      <w:r w:rsidR="009C2FE0">
        <w:rPr>
          <w:rFonts w:ascii="Bookman Old Style" w:hAnsi="Bookman Old Style"/>
          <w:b/>
          <w:bCs/>
          <w:u w:val="single"/>
        </w:rPr>
        <w:t xml:space="preserve"> </w:t>
      </w:r>
      <w:r w:rsidR="009C2FE0" w:rsidRPr="009C210E">
        <w:rPr>
          <w:rFonts w:ascii="Bookman Old Style" w:hAnsi="Bookman Old Style"/>
          <w:b/>
          <w:bCs/>
          <w:u w:val="single"/>
          <w:shd w:val="clear" w:color="auto" w:fill="C5E0B3" w:themeFill="accent6" w:themeFillTint="66"/>
        </w:rPr>
        <w:t>Training Branch</w:t>
      </w:r>
    </w:p>
    <w:p w:rsidR="005A6AC5" w:rsidRPr="004E3A14" w:rsidRDefault="005A6AC5" w:rsidP="004E3A14">
      <w:pPr>
        <w:spacing w:after="0" w:line="240" w:lineRule="auto"/>
        <w:rPr>
          <w:rFonts w:ascii="Bookman Old Style" w:hAnsi="Bookman Old Style"/>
        </w:rPr>
      </w:pPr>
      <w:r w:rsidRPr="00074304">
        <w:rPr>
          <w:rFonts w:ascii="Bookman Old Style" w:hAnsi="Bookman Old Style"/>
        </w:rPr>
        <w:t>Part-A</w:t>
      </w:r>
    </w:p>
    <w:p w:rsidR="005A6AC5" w:rsidRPr="004E3A14" w:rsidRDefault="005A6AC5" w:rsidP="004E3A14">
      <w:pPr>
        <w:spacing w:line="240" w:lineRule="auto"/>
        <w:rPr>
          <w:rFonts w:ascii="Bookman Old Style" w:hAnsi="Bookman Old Style"/>
        </w:rPr>
      </w:pPr>
      <w:r w:rsidRPr="004E3A14">
        <w:rPr>
          <w:rFonts w:ascii="Bookman Old Style" w:hAnsi="Bookman Old Style"/>
          <w:b/>
          <w:bCs/>
          <w:u w:val="single"/>
        </w:rPr>
        <w:t>Introduction</w:t>
      </w:r>
      <w:r w:rsidR="00B86CFA" w:rsidRPr="004E3A14">
        <w:rPr>
          <w:rFonts w:ascii="Bookman Old Style" w:hAnsi="Bookman Old Style"/>
          <w:b/>
          <w:bCs/>
          <w:u w:val="single"/>
        </w:rPr>
        <w:t xml:space="preserve"> of Wing / Directorate / Branch</w:t>
      </w:r>
      <w:r w:rsidR="003E6F80">
        <w:rPr>
          <w:rFonts w:ascii="Bookman Old Style" w:hAnsi="Bookman Old Style"/>
          <w:b/>
          <w:bCs/>
          <w:u w:val="single"/>
        </w:rPr>
        <w:t>:</w:t>
      </w:r>
      <w:r w:rsidR="00B86CFA" w:rsidRPr="004E3A14">
        <w:rPr>
          <w:rFonts w:ascii="Bookman Old Style" w:hAnsi="Bookman Old Style"/>
          <w:b/>
          <w:bCs/>
          <w:u w:val="single"/>
        </w:rPr>
        <w:t xml:space="preserve"> </w:t>
      </w:r>
    </w:p>
    <w:tbl>
      <w:tblPr>
        <w:tblStyle w:val="TableGrid"/>
        <w:tblW w:w="9805" w:type="dxa"/>
        <w:tblLook w:val="04A0"/>
      </w:tblPr>
      <w:tblGrid>
        <w:gridCol w:w="535"/>
        <w:gridCol w:w="3060"/>
        <w:gridCol w:w="6210"/>
      </w:tblGrid>
      <w:tr w:rsidR="00F93E96" w:rsidRPr="004E3A14" w:rsidTr="000354AA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Name Branch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93E96" w:rsidRPr="004E3A14" w:rsidRDefault="00F93E96" w:rsidP="004E3A1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b/>
                <w:bCs/>
                <w:sz w:val="20"/>
                <w:szCs w:val="20"/>
              </w:rPr>
              <w:t>Training Branch</w:t>
            </w:r>
          </w:p>
        </w:tc>
      </w:tr>
      <w:tr w:rsidR="00F93E96" w:rsidRPr="004E3A14" w:rsidTr="000354AA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Officer-in-Charge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93E96" w:rsidRPr="004E3A14" w:rsidRDefault="00F93E96" w:rsidP="004E3A1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b/>
                <w:bCs/>
                <w:sz w:val="20"/>
                <w:szCs w:val="20"/>
              </w:rPr>
              <w:t>Section Officer (Training)</w:t>
            </w:r>
          </w:p>
        </w:tc>
      </w:tr>
      <w:tr w:rsidR="00F93E96" w:rsidRPr="004E3A14" w:rsidTr="000354AA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Upwards hierarchal Structure as per Organizational Chart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93E96" w:rsidRPr="004E3A14" w:rsidRDefault="00F93E96" w:rsidP="004E3A1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Deputy Secretary (HRM)</w:t>
            </w:r>
          </w:p>
          <w:p w:rsidR="00F93E96" w:rsidRPr="004E3A14" w:rsidRDefault="00F93E96" w:rsidP="004E3A1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Joint Secretary (HRM)</w:t>
            </w:r>
          </w:p>
          <w:p w:rsidR="00F93E96" w:rsidRPr="004E3A14" w:rsidRDefault="00F93E96" w:rsidP="004E3A1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Additional Secretary (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Admn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:rsidR="00F93E96" w:rsidRPr="004E3A14" w:rsidRDefault="00F93E96" w:rsidP="004E3A1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Secretary</w:t>
            </w:r>
          </w:p>
          <w:p w:rsidR="00F93E96" w:rsidRPr="004E3A14" w:rsidRDefault="00F93E96" w:rsidP="004E3A1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Hon’ble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Speaker </w:t>
            </w:r>
          </w:p>
        </w:tc>
      </w:tr>
      <w:tr w:rsidR="00F93E96" w:rsidRPr="004E3A14" w:rsidTr="000354AA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Officers &amp; Staff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D55C77" w:rsidRPr="004E3A14" w:rsidRDefault="00D55C77" w:rsidP="004E3A14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Ms.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Izza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Mumtaz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Butt, Superintendent</w:t>
            </w:r>
          </w:p>
          <w:p w:rsidR="00D55C77" w:rsidRPr="004E3A14" w:rsidRDefault="00D55C77" w:rsidP="004E3A14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Ms.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Hina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Tariq, DPS</w:t>
            </w:r>
          </w:p>
          <w:p w:rsidR="00D55C77" w:rsidRPr="004E3A14" w:rsidRDefault="00D55C77" w:rsidP="004E3A14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Mr.</w:t>
            </w:r>
            <w:r w:rsidR="008850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Atiq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Ur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Rehman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Shahid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>, LDC</w:t>
            </w:r>
          </w:p>
          <w:p w:rsidR="00B86CFA" w:rsidRPr="004E3A14" w:rsidRDefault="00D55C77" w:rsidP="004E3A14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Mr.</w:t>
            </w:r>
            <w:r w:rsidR="008850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3A14">
              <w:rPr>
                <w:rFonts w:ascii="Bookman Old Style" w:hAnsi="Bookman Old Style"/>
                <w:sz w:val="20"/>
                <w:szCs w:val="20"/>
              </w:rPr>
              <w:t>Shahid</w:t>
            </w:r>
            <w:proofErr w:type="spellEnd"/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 N/Q</w:t>
            </w:r>
          </w:p>
        </w:tc>
      </w:tr>
      <w:tr w:rsidR="00F93E96" w:rsidRPr="004E3A14" w:rsidTr="000354AA"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3E96" w:rsidRPr="004E3A14" w:rsidRDefault="00F93E96" w:rsidP="004E3A14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93E96" w:rsidRPr="004E3A14" w:rsidRDefault="00F93E96" w:rsidP="004E3A14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Room No. </w:t>
            </w:r>
            <w:r w:rsidR="00976A3D">
              <w:rPr>
                <w:rFonts w:ascii="Bookman Old Style" w:hAnsi="Bookman Old Style"/>
                <w:sz w:val="20"/>
                <w:szCs w:val="20"/>
              </w:rPr>
              <w:t>308-C</w:t>
            </w:r>
          </w:p>
        </w:tc>
      </w:tr>
    </w:tbl>
    <w:p w:rsidR="00243C4D" w:rsidRPr="004E3A14" w:rsidRDefault="00243C4D" w:rsidP="004F665F">
      <w:pPr>
        <w:spacing w:after="0" w:line="240" w:lineRule="auto"/>
        <w:rPr>
          <w:rFonts w:ascii="Bookman Old Style" w:hAnsi="Bookman Old Style"/>
        </w:rPr>
      </w:pPr>
    </w:p>
    <w:p w:rsidR="00B86CFA" w:rsidRPr="004E3A14" w:rsidRDefault="00B86CFA" w:rsidP="004E3A14">
      <w:pPr>
        <w:spacing w:after="0" w:line="240" w:lineRule="auto"/>
        <w:rPr>
          <w:rFonts w:ascii="Bookman Old Style" w:hAnsi="Bookman Old Style"/>
        </w:rPr>
      </w:pPr>
      <w:r w:rsidRPr="004E3A14">
        <w:rPr>
          <w:rFonts w:ascii="Bookman Old Style" w:hAnsi="Bookman Old Style"/>
        </w:rPr>
        <w:t>Part-</w:t>
      </w:r>
      <w:r w:rsidR="001946D4" w:rsidRPr="001946D4">
        <w:rPr>
          <w:rFonts w:ascii="Bookman Old Style" w:hAnsi="Bookman Old Style"/>
        </w:rPr>
        <w:t>B</w:t>
      </w:r>
    </w:p>
    <w:p w:rsidR="00B86CFA" w:rsidRPr="004E3A14" w:rsidRDefault="00B86CFA" w:rsidP="004E3A14">
      <w:pPr>
        <w:spacing w:line="240" w:lineRule="auto"/>
        <w:rPr>
          <w:rFonts w:ascii="Bookman Old Style" w:hAnsi="Bookman Old Style"/>
        </w:rPr>
      </w:pPr>
      <w:r w:rsidRPr="004E3A14">
        <w:rPr>
          <w:rFonts w:ascii="Bookman Old Style" w:hAnsi="Bookman Old Style"/>
          <w:b/>
          <w:bCs/>
          <w:u w:val="single"/>
        </w:rPr>
        <w:t>Functions of Wing / Directorate / Branch</w:t>
      </w:r>
      <w:r w:rsidR="003E6F80">
        <w:rPr>
          <w:rFonts w:ascii="Bookman Old Style" w:hAnsi="Bookman Old Style"/>
          <w:b/>
          <w:bCs/>
          <w:u w:val="single"/>
        </w:rPr>
        <w:t>:</w:t>
      </w:r>
    </w:p>
    <w:tbl>
      <w:tblPr>
        <w:tblStyle w:val="TableGrid"/>
        <w:tblW w:w="9805" w:type="dxa"/>
        <w:tblLook w:val="04A0"/>
      </w:tblPr>
      <w:tblGrid>
        <w:gridCol w:w="2505"/>
        <w:gridCol w:w="7300"/>
      </w:tblGrid>
      <w:tr w:rsidR="00B86CFA" w:rsidRPr="004E3A14" w:rsidTr="007073D0"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6CFA" w:rsidRPr="001946D4" w:rsidRDefault="00B86CFA" w:rsidP="008E12E1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  <w:r w:rsidRPr="001946D4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Core Functions</w:t>
            </w:r>
          </w:p>
        </w:tc>
        <w:tc>
          <w:tcPr>
            <w:tcW w:w="7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20019" w:rsidRPr="00720019" w:rsidRDefault="00720019" w:rsidP="00741F9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0019">
              <w:rPr>
                <w:rFonts w:ascii="Bookman Old Style" w:hAnsi="Bookman Old Style"/>
                <w:sz w:val="20"/>
                <w:szCs w:val="20"/>
              </w:rPr>
              <w:t>Conduct Training Needs Assessment (TNA) in coordination with Wings/Directorates</w:t>
            </w:r>
            <w:r w:rsidR="00B24E2B">
              <w:rPr>
                <w:rFonts w:ascii="Bookman Old Style" w:hAnsi="Bookman Old Style"/>
                <w:sz w:val="20"/>
                <w:szCs w:val="20"/>
              </w:rPr>
              <w:t xml:space="preserve">/Branches </w:t>
            </w:r>
            <w:r w:rsidRPr="00720019">
              <w:rPr>
                <w:rFonts w:ascii="Bookman Old Style" w:hAnsi="Bookman Old Style"/>
                <w:sz w:val="20"/>
                <w:szCs w:val="20"/>
              </w:rPr>
              <w:t>and align training priorities with organizational goals and the Integrated Performance Management System (IPMS).</w:t>
            </w:r>
          </w:p>
          <w:p w:rsidR="00720019" w:rsidRPr="00720019" w:rsidRDefault="00720019" w:rsidP="00741F9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0019">
              <w:rPr>
                <w:rFonts w:ascii="Bookman Old Style" w:hAnsi="Bookman Old Style"/>
                <w:sz w:val="20"/>
                <w:szCs w:val="20"/>
              </w:rPr>
              <w:t>Prepare, implement and periodically review the Annual Training Plan with approval of the competent authority.</w:t>
            </w:r>
          </w:p>
          <w:p w:rsidR="00720019" w:rsidRPr="00720019" w:rsidRDefault="00720019" w:rsidP="00741F9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0019">
              <w:rPr>
                <w:rFonts w:ascii="Bookman Old Style" w:hAnsi="Bookman Old Style"/>
                <w:sz w:val="20"/>
                <w:szCs w:val="20"/>
              </w:rPr>
              <w:t xml:space="preserve">Process nominations of </w:t>
            </w:r>
            <w:r>
              <w:rPr>
                <w:rFonts w:ascii="Bookman Old Style" w:hAnsi="Bookman Old Style"/>
                <w:sz w:val="20"/>
                <w:szCs w:val="20"/>
              </w:rPr>
              <w:t>employees for</w:t>
            </w:r>
            <w:r w:rsidRPr="00720019">
              <w:rPr>
                <w:rFonts w:ascii="Bookman Old Style" w:hAnsi="Bookman Old Style"/>
                <w:sz w:val="20"/>
                <w:szCs w:val="20"/>
              </w:rPr>
              <w:t xml:space="preserve"> training </w:t>
            </w:r>
            <w:r>
              <w:rPr>
                <w:rFonts w:ascii="Bookman Old Style" w:hAnsi="Bookman Old Style"/>
                <w:sz w:val="20"/>
                <w:szCs w:val="20"/>
              </w:rPr>
              <w:t>courses</w:t>
            </w:r>
            <w:r w:rsidRPr="00720019">
              <w:rPr>
                <w:rFonts w:ascii="Bookman Old Style" w:hAnsi="Bookman Old Style"/>
                <w:sz w:val="20"/>
                <w:szCs w:val="20"/>
              </w:rPr>
              <w:t xml:space="preserve"> and liaise with training institutes to explore training opportunities.</w:t>
            </w:r>
          </w:p>
          <w:p w:rsidR="00720019" w:rsidRPr="00720019" w:rsidRDefault="00720019" w:rsidP="00741F9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0019">
              <w:rPr>
                <w:rFonts w:ascii="Bookman Old Style" w:hAnsi="Bookman Old Style"/>
                <w:sz w:val="20"/>
                <w:szCs w:val="20"/>
              </w:rPr>
              <w:t>Organize, conduct and document in-house training courses, workshops and seminars for capacity development of employees.</w:t>
            </w:r>
          </w:p>
          <w:p w:rsidR="00AE3CEB" w:rsidRPr="00D70502" w:rsidRDefault="00720019" w:rsidP="00741F9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0019">
              <w:rPr>
                <w:rFonts w:ascii="Bookman Old Style" w:hAnsi="Bookman Old Style"/>
                <w:sz w:val="20"/>
                <w:szCs w:val="20"/>
              </w:rPr>
              <w:t xml:space="preserve">Maintain complete training records of employees and provide training-related data and reports to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the </w:t>
            </w:r>
            <w:r w:rsidRPr="00720019">
              <w:rPr>
                <w:rFonts w:ascii="Bookman Old Style" w:hAnsi="Bookman Old Style"/>
                <w:sz w:val="20"/>
                <w:szCs w:val="20"/>
              </w:rPr>
              <w:t>senior management as required.</w:t>
            </w:r>
          </w:p>
        </w:tc>
      </w:tr>
      <w:tr w:rsidR="00B86CFA" w:rsidRPr="004E3A14" w:rsidTr="007073D0"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77D" w:rsidRDefault="00B86CFA" w:rsidP="008E477D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  <w:r w:rsidRPr="001946D4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Special Functions</w:t>
            </w:r>
          </w:p>
          <w:p w:rsidR="00B86CFA" w:rsidRPr="008E477D" w:rsidRDefault="00B86CFA" w:rsidP="008E477D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  <w:r w:rsidRPr="008E477D">
              <w:rPr>
                <w:rFonts w:ascii="Bookman Old Style" w:hAnsi="Bookman Old Style"/>
                <w:sz w:val="20"/>
                <w:szCs w:val="20"/>
              </w:rPr>
              <w:t>(Monthly, quarterly or yearly basis)</w:t>
            </w:r>
          </w:p>
        </w:tc>
        <w:tc>
          <w:tcPr>
            <w:tcW w:w="7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B86CFA" w:rsidRPr="004E3A14" w:rsidRDefault="00AE3CEB" w:rsidP="00741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Organizational Chart </w:t>
            </w:r>
          </w:p>
          <w:p w:rsidR="00AE3CEB" w:rsidRPr="004E3A14" w:rsidRDefault="00AE3CEB" w:rsidP="00741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Functions of administrative units</w:t>
            </w:r>
          </w:p>
          <w:p w:rsidR="00AE3CEB" w:rsidRPr="004E3A14" w:rsidRDefault="00AE3CEB" w:rsidP="00741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>Job Description of posts</w:t>
            </w:r>
          </w:p>
          <w:p w:rsidR="00AE3CEB" w:rsidRPr="004E3A14" w:rsidRDefault="00AE3CEB" w:rsidP="00741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Key performance Indicators of employees </w:t>
            </w:r>
          </w:p>
        </w:tc>
      </w:tr>
    </w:tbl>
    <w:p w:rsidR="00495A57" w:rsidRPr="004E3A14" w:rsidRDefault="00495A57" w:rsidP="004E3A14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</w:p>
    <w:p w:rsidR="008B6E44" w:rsidRPr="004E3A14" w:rsidRDefault="00AE3CEB" w:rsidP="004E3A14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4E3A14">
        <w:rPr>
          <w:rFonts w:ascii="Bookman Old Style" w:hAnsi="Bookman Old Style"/>
          <w:b/>
          <w:bCs/>
          <w:sz w:val="20"/>
          <w:szCs w:val="20"/>
        </w:rPr>
        <w:t xml:space="preserve">Note: </w:t>
      </w:r>
    </w:p>
    <w:p w:rsidR="008B6E44" w:rsidRPr="004E3A14" w:rsidRDefault="008B6E44" w:rsidP="004E3A14">
      <w:pPr>
        <w:pStyle w:val="ListParagraph"/>
        <w:numPr>
          <w:ilvl w:val="0"/>
          <w:numId w:val="8"/>
        </w:numPr>
        <w:spacing w:line="240" w:lineRule="auto"/>
        <w:rPr>
          <w:rFonts w:ascii="Bookman Old Style" w:hAnsi="Bookman Old Style"/>
          <w:sz w:val="20"/>
          <w:szCs w:val="20"/>
        </w:rPr>
      </w:pPr>
      <w:r w:rsidRPr="004E3A14">
        <w:rPr>
          <w:rFonts w:ascii="Bookman Old Style" w:hAnsi="Bookman Old Style"/>
          <w:sz w:val="20"/>
          <w:szCs w:val="20"/>
        </w:rPr>
        <w:t xml:space="preserve">Text in </w:t>
      </w:r>
      <w:r w:rsidR="001C3267">
        <w:rPr>
          <w:rFonts w:ascii="Bookman Old Style" w:hAnsi="Bookman Old Style"/>
          <w:sz w:val="20"/>
          <w:szCs w:val="20"/>
          <w:shd w:val="clear" w:color="auto" w:fill="C5E0B3" w:themeFill="accent6" w:themeFillTint="66"/>
        </w:rPr>
        <w:t>highlight</w:t>
      </w:r>
      <w:r w:rsidRPr="004E3A14">
        <w:rPr>
          <w:rFonts w:ascii="Bookman Old Style" w:hAnsi="Bookman Old Style"/>
          <w:sz w:val="20"/>
          <w:szCs w:val="20"/>
        </w:rPr>
        <w:t xml:space="preserve"> field is for the purpose of ease</w:t>
      </w:r>
      <w:r w:rsidR="009C2FE0" w:rsidRPr="004E3A14">
        <w:rPr>
          <w:rFonts w:ascii="Bookman Old Style" w:hAnsi="Bookman Old Style"/>
          <w:sz w:val="20"/>
          <w:szCs w:val="20"/>
        </w:rPr>
        <w:t xml:space="preserve"> and specimen</w:t>
      </w:r>
      <w:r w:rsidRPr="004E3A14">
        <w:rPr>
          <w:rFonts w:ascii="Bookman Old Style" w:hAnsi="Bookman Old Style"/>
          <w:sz w:val="20"/>
          <w:szCs w:val="20"/>
        </w:rPr>
        <w:t>.</w:t>
      </w:r>
    </w:p>
    <w:p w:rsidR="009E1490" w:rsidRDefault="008B6E44" w:rsidP="00F8557C">
      <w:pPr>
        <w:pStyle w:val="ListParagraph"/>
        <w:numPr>
          <w:ilvl w:val="0"/>
          <w:numId w:val="8"/>
        </w:numPr>
        <w:spacing w:line="240" w:lineRule="auto"/>
        <w:rPr>
          <w:rFonts w:ascii="Bookman Old Style" w:hAnsi="Bookman Old Style"/>
          <w:sz w:val="20"/>
          <w:szCs w:val="20"/>
        </w:rPr>
      </w:pPr>
      <w:r w:rsidRPr="004E3A14">
        <w:rPr>
          <w:rFonts w:ascii="Bookman Old Style" w:hAnsi="Bookman Old Style"/>
          <w:sz w:val="20"/>
          <w:szCs w:val="20"/>
        </w:rPr>
        <w:t>HRM Wing will sincerely appreciate if any additional suggestions from the Wings / Directorates / Branches regarding Office Order No.</w:t>
      </w:r>
      <w:r w:rsidR="001C3267">
        <w:rPr>
          <w:rFonts w:ascii="Bookman Old Style" w:hAnsi="Bookman Old Style"/>
          <w:sz w:val="20"/>
          <w:szCs w:val="20"/>
        </w:rPr>
        <w:t xml:space="preserve"> 3(3)/2026-T-IPMS</w:t>
      </w:r>
      <w:r w:rsidRPr="004E3A14">
        <w:rPr>
          <w:rFonts w:ascii="Bookman Old Style" w:hAnsi="Bookman Old Style"/>
          <w:sz w:val="20"/>
          <w:szCs w:val="20"/>
        </w:rPr>
        <w:t>, dated</w:t>
      </w:r>
      <w:r w:rsidR="001C3267">
        <w:rPr>
          <w:rFonts w:ascii="Bookman Old Style" w:hAnsi="Bookman Old Style"/>
          <w:sz w:val="20"/>
          <w:szCs w:val="20"/>
        </w:rPr>
        <w:t xml:space="preserve"> 27.01.2026</w:t>
      </w:r>
      <w:r w:rsidRPr="004E3A14">
        <w:rPr>
          <w:rFonts w:ascii="Bookman Old Style" w:hAnsi="Bookman Old Style"/>
          <w:sz w:val="20"/>
          <w:szCs w:val="20"/>
        </w:rPr>
        <w:t xml:space="preserve"> are </w:t>
      </w:r>
      <w:r w:rsidRPr="0076071B">
        <w:rPr>
          <w:rFonts w:ascii="Bookman Old Style" w:hAnsi="Bookman Old Style"/>
          <w:b/>
          <w:bCs/>
          <w:sz w:val="20"/>
          <w:szCs w:val="20"/>
          <w:u w:val="single"/>
        </w:rPr>
        <w:t>annex</w:t>
      </w:r>
      <w:r w:rsidR="00032F2F" w:rsidRPr="0076071B">
        <w:rPr>
          <w:rFonts w:ascii="Bookman Old Style" w:hAnsi="Bookman Old Style"/>
          <w:b/>
          <w:bCs/>
          <w:sz w:val="20"/>
          <w:szCs w:val="20"/>
          <w:u w:val="single"/>
        </w:rPr>
        <w:t>ed</w:t>
      </w:r>
      <w:r w:rsidRPr="0076071B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32F2F">
        <w:rPr>
          <w:rFonts w:ascii="Bookman Old Style" w:hAnsi="Bookman Old Style"/>
          <w:sz w:val="20"/>
          <w:szCs w:val="20"/>
        </w:rPr>
        <w:t>with</w:t>
      </w:r>
      <w:r w:rsidRPr="004E3A14">
        <w:rPr>
          <w:rFonts w:ascii="Bookman Old Style" w:hAnsi="Bookman Old Style"/>
          <w:sz w:val="20"/>
          <w:szCs w:val="20"/>
        </w:rPr>
        <w:t xml:space="preserve"> this For</w:t>
      </w:r>
      <w:r w:rsidRPr="00CE1D9D">
        <w:rPr>
          <w:rFonts w:ascii="Bookman Old Style" w:hAnsi="Bookman Old Style"/>
          <w:sz w:val="20"/>
          <w:szCs w:val="20"/>
        </w:rPr>
        <w:t>m</w:t>
      </w:r>
      <w:r w:rsidR="00F72A13" w:rsidRPr="00CE1D9D">
        <w:rPr>
          <w:rFonts w:ascii="Bookman Old Style" w:hAnsi="Bookman Old Style"/>
          <w:sz w:val="20"/>
          <w:szCs w:val="20"/>
        </w:rPr>
        <w:t>.</w:t>
      </w:r>
    </w:p>
    <w:p w:rsidR="002D6102" w:rsidRDefault="002D61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 w:type="page"/>
      </w:r>
    </w:p>
    <w:p w:rsidR="002D6102" w:rsidRPr="00BB5B13" w:rsidRDefault="002D6102" w:rsidP="002D6102">
      <w:pPr>
        <w:spacing w:after="0" w:line="240" w:lineRule="auto"/>
        <w:jc w:val="center"/>
        <w:rPr>
          <w:rFonts w:ascii="Algerian" w:hAnsi="Algerian"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84667</wp:posOffset>
            </wp:positionH>
            <wp:positionV relativeFrom="paragraph">
              <wp:posOffset>423</wp:posOffset>
            </wp:positionV>
            <wp:extent cx="715010" cy="786765"/>
            <wp:effectExtent l="0" t="0" r="8890" b="0"/>
            <wp:wrapThrough wrapText="bothSides">
              <wp:wrapPolygon edited="0">
                <wp:start x="8632" y="0"/>
                <wp:lineTo x="0" y="3138"/>
                <wp:lineTo x="0" y="13075"/>
                <wp:lineTo x="1151" y="18828"/>
                <wp:lineTo x="3453" y="20920"/>
                <wp:lineTo x="6330" y="20920"/>
                <wp:lineTo x="15538" y="20920"/>
                <wp:lineTo x="20142" y="19874"/>
                <wp:lineTo x="21293" y="17782"/>
                <wp:lineTo x="21293" y="2092"/>
                <wp:lineTo x="12085" y="0"/>
                <wp:lineTo x="86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501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5B13">
        <w:rPr>
          <w:rFonts w:ascii="Algerian" w:hAnsi="Algerian"/>
          <w:bCs/>
          <w:sz w:val="28"/>
          <w:szCs w:val="28"/>
          <w:u w:val="single"/>
        </w:rPr>
        <w:t>NATIONAL ASSEMBLY SECRETARIAT</w:t>
      </w:r>
    </w:p>
    <w:p w:rsidR="002D6102" w:rsidRDefault="002D6102" w:rsidP="002D6102">
      <w:pPr>
        <w:spacing w:after="0" w:line="240" w:lineRule="auto"/>
        <w:jc w:val="center"/>
        <w:rPr>
          <w:rFonts w:ascii="Bookman Old Style" w:hAnsi="Bookman Old Style" w:cstheme="majorBidi"/>
          <w:bCs/>
          <w:sz w:val="20"/>
          <w:szCs w:val="20"/>
        </w:rPr>
      </w:pPr>
      <w:r w:rsidRPr="005142BC">
        <w:rPr>
          <w:rFonts w:ascii="Bookman Old Style" w:hAnsi="Bookman Old Style" w:cstheme="majorBidi"/>
          <w:bCs/>
          <w:sz w:val="20"/>
          <w:szCs w:val="20"/>
        </w:rPr>
        <w:t>(</w:t>
      </w:r>
      <w:r>
        <w:rPr>
          <w:rFonts w:ascii="Bookman Old Style" w:hAnsi="Bookman Old Style" w:cstheme="majorBidi"/>
          <w:bCs/>
          <w:sz w:val="20"/>
          <w:szCs w:val="20"/>
        </w:rPr>
        <w:t>Human Resources Management Wing</w:t>
      </w:r>
      <w:r w:rsidRPr="005142BC">
        <w:rPr>
          <w:rFonts w:ascii="Bookman Old Style" w:hAnsi="Bookman Old Style" w:cstheme="majorBidi"/>
          <w:bCs/>
          <w:sz w:val="20"/>
          <w:szCs w:val="20"/>
        </w:rPr>
        <w:t>)</w:t>
      </w:r>
    </w:p>
    <w:p w:rsidR="002D6102" w:rsidRPr="005142BC" w:rsidRDefault="002D6102" w:rsidP="002D6102">
      <w:pPr>
        <w:spacing w:after="0" w:line="240" w:lineRule="auto"/>
        <w:jc w:val="center"/>
        <w:rPr>
          <w:rFonts w:ascii="Bookman Old Style" w:hAnsi="Bookman Old Style" w:cstheme="majorBidi"/>
          <w:bCs/>
          <w:sz w:val="20"/>
          <w:szCs w:val="20"/>
        </w:rPr>
      </w:pPr>
    </w:p>
    <w:p w:rsidR="002D6102" w:rsidRDefault="002D6102" w:rsidP="002D6102">
      <w:pPr>
        <w:tabs>
          <w:tab w:val="left" w:pos="4248"/>
        </w:tabs>
        <w:spacing w:after="0" w:line="240" w:lineRule="auto"/>
        <w:ind w:left="18"/>
        <w:jc w:val="right"/>
        <w:rPr>
          <w:rFonts w:ascii="Bookman Old Style" w:hAnsi="Bookman Old Style"/>
          <w:b/>
          <w:bCs/>
          <w:u w:val="single"/>
        </w:rPr>
      </w:pPr>
      <w:r w:rsidRPr="005A6AC5">
        <w:rPr>
          <w:rFonts w:ascii="Bookman Old Style" w:hAnsi="Bookman Old Style"/>
          <w:b/>
          <w:bCs/>
          <w:u w:val="single"/>
        </w:rPr>
        <w:t>Form-</w:t>
      </w:r>
      <w:r>
        <w:rPr>
          <w:rFonts w:ascii="Bookman Old Style" w:hAnsi="Bookman Old Style"/>
          <w:b/>
          <w:bCs/>
          <w:u w:val="single"/>
        </w:rPr>
        <w:t>B</w:t>
      </w:r>
    </w:p>
    <w:p w:rsidR="002D6102" w:rsidRPr="006014A8" w:rsidRDefault="002D6102" w:rsidP="002D6102">
      <w:pPr>
        <w:tabs>
          <w:tab w:val="left" w:pos="4248"/>
        </w:tabs>
        <w:spacing w:after="0" w:line="240" w:lineRule="auto"/>
        <w:ind w:left="18"/>
        <w:jc w:val="right"/>
        <w:rPr>
          <w:rFonts w:ascii="Bookman Old Style" w:hAnsi="Bookman Old Style"/>
          <w:sz w:val="16"/>
          <w:szCs w:val="16"/>
        </w:rPr>
      </w:pPr>
      <w:r w:rsidRPr="006014A8">
        <w:rPr>
          <w:rFonts w:ascii="Bookman Old Style" w:hAnsi="Bookman Old Style"/>
          <w:sz w:val="16"/>
          <w:szCs w:val="16"/>
        </w:rPr>
        <w:t>[</w:t>
      </w:r>
      <w:proofErr w:type="gramStart"/>
      <w:r>
        <w:rPr>
          <w:rFonts w:ascii="Bookman Old Style" w:hAnsi="Bookman Old Style"/>
          <w:sz w:val="16"/>
          <w:szCs w:val="16"/>
        </w:rPr>
        <w:t>s</w:t>
      </w:r>
      <w:r w:rsidRPr="006014A8">
        <w:rPr>
          <w:rFonts w:ascii="Bookman Old Style" w:hAnsi="Bookman Old Style"/>
          <w:sz w:val="16"/>
          <w:szCs w:val="16"/>
        </w:rPr>
        <w:t>ee</w:t>
      </w:r>
      <w:proofErr w:type="gramEnd"/>
      <w:r w:rsidRPr="006014A8">
        <w:rPr>
          <w:rFonts w:ascii="Bookman Old Style" w:hAnsi="Bookman Old Style"/>
          <w:sz w:val="16"/>
          <w:szCs w:val="16"/>
        </w:rPr>
        <w:t xml:space="preserve"> Office Order No. F. No. </w:t>
      </w:r>
      <w:r>
        <w:rPr>
          <w:rFonts w:ascii="Bookman Old Style" w:hAnsi="Bookman Old Style"/>
          <w:sz w:val="16"/>
          <w:szCs w:val="16"/>
        </w:rPr>
        <w:t>3</w:t>
      </w:r>
      <w:r w:rsidRPr="006014A8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3</w:t>
      </w:r>
      <w:r w:rsidRPr="006014A8">
        <w:rPr>
          <w:rFonts w:ascii="Bookman Old Style" w:hAnsi="Bookman Old Style"/>
          <w:sz w:val="16"/>
          <w:szCs w:val="16"/>
        </w:rPr>
        <w:t xml:space="preserve">)/2026-T-IPMS, dated </w:t>
      </w:r>
      <w:r>
        <w:rPr>
          <w:rFonts w:ascii="Bookman Old Style" w:hAnsi="Bookman Old Style"/>
          <w:sz w:val="16"/>
          <w:szCs w:val="16"/>
        </w:rPr>
        <w:t>27.</w:t>
      </w:r>
      <w:r w:rsidRPr="006014A8">
        <w:rPr>
          <w:rFonts w:ascii="Bookman Old Style" w:hAnsi="Bookman Old Style"/>
          <w:sz w:val="16"/>
          <w:szCs w:val="16"/>
        </w:rPr>
        <w:t>01.2026]</w:t>
      </w:r>
    </w:p>
    <w:tbl>
      <w:tblPr>
        <w:tblStyle w:val="TableGrid"/>
        <w:tblW w:w="4950" w:type="dxa"/>
        <w:tblInd w:w="48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50"/>
      </w:tblGrid>
      <w:tr w:rsidR="002D6102" w:rsidRPr="00BB5B13" w:rsidTr="00302A95">
        <w:trPr>
          <w:trHeight w:val="20"/>
        </w:trPr>
        <w:tc>
          <w:tcPr>
            <w:tcW w:w="4950" w:type="dxa"/>
            <w:vAlign w:val="center"/>
          </w:tcPr>
          <w:p w:rsidR="002D6102" w:rsidRPr="0078301F" w:rsidRDefault="002D6102" w:rsidP="00302A95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Integrated Performance Management System</w:t>
            </w:r>
          </w:p>
        </w:tc>
      </w:tr>
    </w:tbl>
    <w:p w:rsidR="002D6102" w:rsidRDefault="002D6102" w:rsidP="002D6102">
      <w:pPr>
        <w:tabs>
          <w:tab w:val="left" w:pos="4248"/>
        </w:tabs>
        <w:spacing w:after="0" w:line="240" w:lineRule="auto"/>
        <w:ind w:left="18"/>
        <w:jc w:val="center"/>
        <w:rPr>
          <w:rFonts w:ascii="Bookman Old Style" w:hAnsi="Bookman Old Style"/>
          <w:b/>
          <w:bCs/>
          <w:u w:val="single"/>
        </w:rPr>
      </w:pPr>
    </w:p>
    <w:p w:rsidR="002D6102" w:rsidRPr="000354AA" w:rsidRDefault="002D6102" w:rsidP="002D6102">
      <w:pPr>
        <w:tabs>
          <w:tab w:val="left" w:pos="4248"/>
        </w:tabs>
        <w:spacing w:after="0" w:line="240" w:lineRule="auto"/>
        <w:ind w:left="18"/>
        <w:jc w:val="center"/>
        <w:rPr>
          <w:rFonts w:ascii="Arial Black" w:hAnsi="Arial Black"/>
          <w:b/>
          <w:bCs/>
          <w:u w:val="single"/>
        </w:rPr>
      </w:pPr>
      <w:r w:rsidRPr="000354AA">
        <w:rPr>
          <w:rFonts w:ascii="Arial Black" w:hAnsi="Arial Black"/>
          <w:b/>
          <w:bCs/>
          <w:u w:val="single"/>
        </w:rPr>
        <w:t>Job Description &amp; Key Performance Indicators</w:t>
      </w:r>
    </w:p>
    <w:p w:rsidR="002D6102" w:rsidRPr="004E3A14" w:rsidRDefault="002D6102" w:rsidP="002D6102">
      <w:pPr>
        <w:spacing w:after="0" w:line="240" w:lineRule="auto"/>
        <w:rPr>
          <w:rFonts w:ascii="Bookman Old Style" w:hAnsi="Bookman Old Style"/>
        </w:rPr>
      </w:pPr>
      <w:r w:rsidRPr="00074304">
        <w:rPr>
          <w:rFonts w:ascii="Bookman Old Style" w:hAnsi="Bookman Old Style"/>
        </w:rPr>
        <w:t>Part-A</w:t>
      </w:r>
    </w:p>
    <w:p w:rsidR="002D6102" w:rsidRPr="004E3A14" w:rsidRDefault="002D6102" w:rsidP="002D6102">
      <w:pPr>
        <w:tabs>
          <w:tab w:val="left" w:pos="8968"/>
        </w:tabs>
        <w:spacing w:line="240" w:lineRule="auto"/>
        <w:rPr>
          <w:rFonts w:ascii="Bookman Old Style" w:hAnsi="Bookman Old Style"/>
        </w:rPr>
      </w:pPr>
      <w:r w:rsidRPr="004E3A14">
        <w:rPr>
          <w:rFonts w:ascii="Bookman Old Style" w:hAnsi="Bookman Old Style"/>
          <w:b/>
          <w:bCs/>
          <w:u w:val="single"/>
        </w:rPr>
        <w:t xml:space="preserve">Introduction of </w:t>
      </w:r>
      <w:r>
        <w:rPr>
          <w:rFonts w:ascii="Bookman Old Style" w:hAnsi="Bookman Old Style"/>
          <w:b/>
          <w:bCs/>
          <w:u w:val="single"/>
        </w:rPr>
        <w:t>post</w:t>
      </w:r>
      <w:r w:rsidRPr="006B6C34">
        <w:rPr>
          <w:rFonts w:ascii="Bookman Old Style" w:hAnsi="Bookman Old Style"/>
          <w:b/>
          <w:bCs/>
        </w:rPr>
        <w:t xml:space="preserve">: </w:t>
      </w:r>
      <w:r w:rsidRPr="006B6C34">
        <w:rPr>
          <w:rFonts w:ascii="Bookman Old Style" w:hAnsi="Bookman Old Style"/>
          <w:b/>
          <w:bCs/>
        </w:rPr>
        <w:tab/>
      </w:r>
    </w:p>
    <w:tbl>
      <w:tblPr>
        <w:tblStyle w:val="TableGrid"/>
        <w:tblW w:w="9805" w:type="dxa"/>
        <w:tblLook w:val="04A0"/>
      </w:tblPr>
      <w:tblGrid>
        <w:gridCol w:w="535"/>
        <w:gridCol w:w="3060"/>
        <w:gridCol w:w="6210"/>
      </w:tblGrid>
      <w:tr w:rsidR="002D6102" w:rsidRPr="004E3A14" w:rsidTr="00302A95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2D6102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302A95">
            <w:pPr>
              <w:rPr>
                <w:rFonts w:ascii="Bookman Old Style" w:hAnsi="Bookman Old Style"/>
                <w:sz w:val="20"/>
                <w:szCs w:val="20"/>
              </w:rPr>
            </w:pPr>
            <w:r w:rsidRPr="004E3A14">
              <w:rPr>
                <w:rFonts w:ascii="Bookman Old Style" w:hAnsi="Bookman Old Style"/>
                <w:sz w:val="20"/>
                <w:szCs w:val="20"/>
              </w:rPr>
              <w:t xml:space="preserve">Name </w:t>
            </w:r>
            <w:r>
              <w:rPr>
                <w:rFonts w:ascii="Bookman Old Style" w:hAnsi="Bookman Old Style"/>
                <w:sz w:val="20"/>
                <w:szCs w:val="20"/>
              </w:rPr>
              <w:t>Post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4E3A14" w:rsidRDefault="002D6102" w:rsidP="00302A95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Deputy Secretary (HRM) (BPS-19)</w:t>
            </w:r>
          </w:p>
        </w:tc>
      </w:tr>
      <w:tr w:rsidR="002D6102" w:rsidRPr="004E3A14" w:rsidTr="00302A95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2D6102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302A9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Reporting Officer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3E6F80" w:rsidRDefault="002D6102" w:rsidP="00302A9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E6F80">
              <w:rPr>
                <w:rFonts w:ascii="Bookman Old Style" w:hAnsi="Bookman Old Style"/>
                <w:b/>
                <w:sz w:val="20"/>
                <w:szCs w:val="20"/>
              </w:rPr>
              <w:t>Joint Secretary (HRM)</w:t>
            </w:r>
          </w:p>
        </w:tc>
      </w:tr>
      <w:tr w:rsidR="002D6102" w:rsidRPr="004E3A14" w:rsidTr="00302A95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2D6102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302A9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Countersigning Officer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3E6F80" w:rsidRDefault="002D6102" w:rsidP="00302A9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E6F80">
              <w:rPr>
                <w:rFonts w:ascii="Bookman Old Style" w:hAnsi="Bookman Old Style"/>
                <w:b/>
                <w:sz w:val="20"/>
                <w:szCs w:val="20"/>
              </w:rPr>
              <w:t>Additional Secretary (</w:t>
            </w:r>
            <w:proofErr w:type="spellStart"/>
            <w:r w:rsidRPr="003E6F80">
              <w:rPr>
                <w:rFonts w:ascii="Bookman Old Style" w:hAnsi="Bookman Old Style"/>
                <w:b/>
                <w:sz w:val="20"/>
                <w:szCs w:val="20"/>
              </w:rPr>
              <w:t>Admn</w:t>
            </w:r>
            <w:proofErr w:type="spellEnd"/>
            <w:r w:rsidRPr="003E6F80">
              <w:rPr>
                <w:rFonts w:ascii="Bookman Old Style" w:hAnsi="Bookman Old Style"/>
                <w:b/>
                <w:sz w:val="20"/>
                <w:szCs w:val="20"/>
              </w:rPr>
              <w:t>)</w:t>
            </w:r>
          </w:p>
        </w:tc>
      </w:tr>
      <w:tr w:rsidR="002D6102" w:rsidRPr="004E3A14" w:rsidTr="00302A95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36258C" w:rsidRDefault="002D6102" w:rsidP="002D6102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4E3A14" w:rsidRDefault="002D6102" w:rsidP="00302A9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Office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36258C" w:rsidRDefault="002D6102" w:rsidP="00302A95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6258C">
              <w:rPr>
                <w:rFonts w:ascii="Bookman Old Style" w:hAnsi="Bookman Old Style"/>
                <w:b/>
                <w:bCs/>
                <w:sz w:val="20"/>
                <w:szCs w:val="20"/>
              </w:rPr>
              <w:t>Room No. 402</w:t>
            </w:r>
          </w:p>
        </w:tc>
      </w:tr>
      <w:tr w:rsidR="002D6102" w:rsidRPr="004E3A14" w:rsidTr="00302A95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Pr="0036258C" w:rsidRDefault="002D6102" w:rsidP="002D6102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102" w:rsidRDefault="002D6102" w:rsidP="00302A9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Supporting Staff</w:t>
            </w:r>
          </w:p>
        </w:tc>
        <w:tc>
          <w:tcPr>
            <w:tcW w:w="6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Default="002D6102" w:rsidP="002D6102">
            <w:pPr>
              <w:pStyle w:val="ListParagraph"/>
              <w:numPr>
                <w:ilvl w:val="0"/>
                <w:numId w:val="32"/>
              </w:num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62B0A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One APS </w:t>
            </w:r>
            <w:r w:rsidRPr="00162B0A">
              <w:rPr>
                <w:rFonts w:ascii="Bookman Old Style" w:hAnsi="Bookman Old Style"/>
                <w:sz w:val="20"/>
                <w:szCs w:val="20"/>
              </w:rPr>
              <w:t xml:space="preserve">(Mr. </w:t>
            </w:r>
            <w:proofErr w:type="spellStart"/>
            <w:r w:rsidRPr="00162B0A">
              <w:rPr>
                <w:rFonts w:ascii="Bookman Old Style" w:hAnsi="Bookman Old Style"/>
                <w:sz w:val="20"/>
                <w:szCs w:val="20"/>
              </w:rPr>
              <w:t>Jawaid</w:t>
            </w:r>
            <w:proofErr w:type="spellEnd"/>
            <w:r w:rsidRPr="00162B0A">
              <w:rPr>
                <w:rFonts w:ascii="Bookman Old Style" w:hAnsi="Bookman Old Style"/>
                <w:sz w:val="20"/>
                <w:szCs w:val="20"/>
              </w:rPr>
              <w:t xml:space="preserve"> Khan)</w:t>
            </w:r>
          </w:p>
          <w:p w:rsidR="002D6102" w:rsidRPr="00162B0A" w:rsidRDefault="002D6102" w:rsidP="002D6102">
            <w:pPr>
              <w:pStyle w:val="ListParagraph"/>
              <w:numPr>
                <w:ilvl w:val="0"/>
                <w:numId w:val="32"/>
              </w:num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62B0A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One LDC </w:t>
            </w:r>
            <w:r w:rsidRPr="00162B0A">
              <w:rPr>
                <w:rFonts w:ascii="Bookman Old Style" w:hAnsi="Bookman Old Style"/>
                <w:sz w:val="20"/>
                <w:szCs w:val="20"/>
              </w:rPr>
              <w:t xml:space="preserve">(Mr. </w:t>
            </w:r>
            <w:proofErr w:type="spellStart"/>
            <w:r w:rsidRPr="00162B0A">
              <w:rPr>
                <w:rFonts w:ascii="Bookman Old Style" w:hAnsi="Bookman Old Style"/>
                <w:sz w:val="20"/>
                <w:szCs w:val="20"/>
              </w:rPr>
              <w:t>Fazal</w:t>
            </w:r>
            <w:proofErr w:type="spellEnd"/>
            <w:r w:rsidRPr="00162B0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162B0A">
              <w:rPr>
                <w:rFonts w:ascii="Bookman Old Style" w:hAnsi="Bookman Old Style"/>
                <w:sz w:val="20"/>
                <w:szCs w:val="20"/>
              </w:rPr>
              <w:t>Karim</w:t>
            </w:r>
            <w:proofErr w:type="spellEnd"/>
            <w:r w:rsidRPr="00162B0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</w:tbl>
    <w:p w:rsidR="002D6102" w:rsidRDefault="002D6102" w:rsidP="002D6102">
      <w:pPr>
        <w:spacing w:after="0" w:line="240" w:lineRule="auto"/>
        <w:rPr>
          <w:rFonts w:ascii="Bookman Old Style" w:hAnsi="Bookman Old Style"/>
        </w:rPr>
      </w:pPr>
    </w:p>
    <w:p w:rsidR="002D6102" w:rsidRPr="004E3A14" w:rsidRDefault="002D6102" w:rsidP="002D6102">
      <w:pPr>
        <w:spacing w:after="0" w:line="240" w:lineRule="auto"/>
        <w:rPr>
          <w:rFonts w:ascii="Bookman Old Style" w:hAnsi="Bookman Old Style"/>
        </w:rPr>
      </w:pPr>
      <w:r w:rsidRPr="004E3A14">
        <w:rPr>
          <w:rFonts w:ascii="Bookman Old Style" w:hAnsi="Bookman Old Style"/>
        </w:rPr>
        <w:t>Part</w:t>
      </w:r>
      <w:r w:rsidRPr="001946D4">
        <w:rPr>
          <w:rFonts w:ascii="Bookman Old Style" w:hAnsi="Bookman Old Style"/>
        </w:rPr>
        <w:t>-B</w:t>
      </w:r>
    </w:p>
    <w:p w:rsidR="002D6102" w:rsidRDefault="002D6102" w:rsidP="002D6102">
      <w:pPr>
        <w:tabs>
          <w:tab w:val="left" w:pos="4248"/>
        </w:tabs>
        <w:spacing w:after="0" w:line="240" w:lineRule="auto"/>
        <w:ind w:left="18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Job Description:</w:t>
      </w:r>
    </w:p>
    <w:p w:rsidR="002D6102" w:rsidRDefault="002D6102" w:rsidP="002D6102">
      <w:pPr>
        <w:tabs>
          <w:tab w:val="left" w:pos="4248"/>
        </w:tabs>
        <w:spacing w:after="0" w:line="240" w:lineRule="auto"/>
        <w:ind w:left="18"/>
        <w:rPr>
          <w:rFonts w:ascii="Bookman Old Style" w:hAnsi="Bookman Old Style"/>
          <w:b/>
          <w:bCs/>
          <w:u w:val="single"/>
        </w:rPr>
      </w:pPr>
    </w:p>
    <w:tbl>
      <w:tblPr>
        <w:tblStyle w:val="TableGrid"/>
        <w:tblW w:w="9795" w:type="dxa"/>
        <w:tblLook w:val="04A0"/>
      </w:tblPr>
      <w:tblGrid>
        <w:gridCol w:w="2245"/>
        <w:gridCol w:w="3770"/>
        <w:gridCol w:w="3780"/>
      </w:tblGrid>
      <w:tr w:rsidR="002D6102" w:rsidRPr="00151FB3" w:rsidTr="00302A95">
        <w:trPr>
          <w:tblHeader/>
        </w:trPr>
        <w:tc>
          <w:tcPr>
            <w:tcW w:w="2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Factor</w:t>
            </w:r>
          </w:p>
        </w:tc>
        <w:tc>
          <w:tcPr>
            <w:tcW w:w="3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Job Description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Key performance Indicator</w:t>
            </w:r>
          </w:p>
        </w:tc>
      </w:tr>
      <w:tr w:rsidR="002D6102" w:rsidRPr="00151FB3" w:rsidTr="00302A95">
        <w:tc>
          <w:tcPr>
            <w:tcW w:w="2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1"/>
              </w:num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Independent Responsibilities</w:t>
            </w:r>
          </w:p>
        </w:tc>
        <w:tc>
          <w:tcPr>
            <w:tcW w:w="3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720019" w:rsidRDefault="002D6102" w:rsidP="002D6102">
            <w:pPr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>Act as an authority under the National Assembly Secretariat Employees (Recruitment and Conditions of Service) Rules, 2024, within delegated powers.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Delegated Authority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100% of decisions taken strictly within delegated powers.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720019" w:rsidRDefault="002D6102" w:rsidP="002D6102">
            <w:pPr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>Ensure timely disposal of HR cases, correspondence and files in accordance with prescribed timelines.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tabs>
                <w:tab w:val="left" w:pos="920"/>
              </w:tabs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HR Case Disposal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Dispose of ≥ 90% of HR cases, correspondence and files within prescribed timelines each quarter.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gramStart"/>
            <w:r w:rsidRPr="00151FB3">
              <w:rPr>
                <w:rFonts w:ascii="Bookman Old Style" w:hAnsi="Bookman Old Style"/>
                <w:sz w:val="18"/>
                <w:szCs w:val="18"/>
              </w:rPr>
              <w:t>Formulate,</w:t>
            </w:r>
            <w:proofErr w:type="gramEnd"/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>implementation and monitoring of the Integrated Performance Management System (IPMS).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IPMS Implementation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Formulate, implement and monitor IPMS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 by scheduled deadlines.</w:t>
            </w:r>
          </w:p>
        </w:tc>
      </w:tr>
      <w:tr w:rsidR="002D6102" w:rsidRPr="00151FB3" w:rsidTr="00302A95">
        <w:tc>
          <w:tcPr>
            <w:tcW w:w="2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1"/>
              </w:num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Supervisory Responsibilities</w:t>
            </w:r>
          </w:p>
        </w:tc>
        <w:tc>
          <w:tcPr>
            <w:tcW w:w="3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Exercise operational supervision over HRM-I, HRM-II, Training, Data Source Unit and Record Branch.</w:t>
            </w:r>
          </w:p>
          <w:p w:rsidR="002D6102" w:rsidRPr="00151FB3" w:rsidRDefault="002D6102" w:rsidP="00302A95">
            <w:pPr>
              <w:pStyle w:val="ListParagraph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Branch Performance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HRM-I, HRM-II, Training, DSU and Record Branches achieve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≥ </w:t>
            </w:r>
            <w:r>
              <w:rPr>
                <w:rFonts w:ascii="Bookman Old Style" w:hAnsi="Bookman Old Style"/>
                <w:sz w:val="18"/>
                <w:szCs w:val="18"/>
              </w:rPr>
              <w:t>90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% of planned targets per quarter.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numPr>
                <w:ilvl w:val="0"/>
                <w:numId w:val="33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>Supervise work of Section Officers and subordinate staff to ensure quality and timeliness.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Staff Output Quality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Maintain ≤ 10% reversion rate of files or cases due to errors or incomplete work.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numPr>
                <w:ilvl w:val="0"/>
                <w:numId w:val="33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 xml:space="preserve">Ensure effective utilization of human resources on a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‘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>right-person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>for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>right-job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’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 xml:space="preserve"> basis.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HR Utilization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– Reduce idle/misplaced staff by ≥ </w:t>
            </w:r>
            <w:r>
              <w:rPr>
                <w:rFonts w:ascii="Bookman Old Style" w:hAnsi="Bookman Old Style"/>
                <w:sz w:val="18"/>
                <w:szCs w:val="18"/>
              </w:rPr>
              <w:t>95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% annually and ensure deployment aligns with ‘right-person for right-job’ principle.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>Oversee implementation of performance management, training and staff development initiatives.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Training &amp; Development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Implement </w:t>
            </w: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≥ </w:t>
            </w:r>
            <w:r w:rsidRPr="00C12D01">
              <w:rPr>
                <w:rFonts w:ascii="Bookman Old Style" w:hAnsi="Bookman Old Style"/>
                <w:sz w:val="18"/>
                <w:szCs w:val="18"/>
              </w:rPr>
              <w:t>9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0% of approved training plan, including in-house and external programs, each year.</w:t>
            </w:r>
          </w:p>
          <w:p w:rsidR="002D6102" w:rsidRPr="00151FB3" w:rsidRDefault="002D6102" w:rsidP="00302A95">
            <w:pPr>
              <w:ind w:firstLine="72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D6102" w:rsidRPr="00151FB3" w:rsidTr="00302A95">
        <w:tc>
          <w:tcPr>
            <w:tcW w:w="2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1"/>
              </w:num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Assistance / </w:t>
            </w: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>Support Responsibilities</w:t>
            </w:r>
          </w:p>
        </w:tc>
        <w:tc>
          <w:tcPr>
            <w:tcW w:w="3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Assist senior hierarchy in HR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matters under the National Assembly Secretariat Employees Act, 2018 and rules </w:t>
            </w:r>
            <w:proofErr w:type="spellStart"/>
            <w:r w:rsidRPr="00151FB3">
              <w:rPr>
                <w:rFonts w:ascii="Bookman Old Style" w:hAnsi="Bookman Old Style"/>
                <w:sz w:val="18"/>
                <w:szCs w:val="18"/>
              </w:rPr>
              <w:t>thereunder</w:t>
            </w:r>
            <w:proofErr w:type="spellEnd"/>
            <w:r w:rsidRPr="00151FB3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2D6102" w:rsidRPr="00151FB3" w:rsidRDefault="002D6102" w:rsidP="00302A95">
            <w:pPr>
              <w:pStyle w:val="ListParagraph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>HR Statutory Support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Support HR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matters under NAS Employees Act, 2018; 100% compliance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in submitted cases.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720019" w:rsidRDefault="002D6102" w:rsidP="002D6102">
            <w:pPr>
              <w:numPr>
                <w:ilvl w:val="0"/>
                <w:numId w:val="3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 xml:space="preserve">Assist competent authorities in exercise of statutory and administrative HR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related 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>powers.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Policy/Rule Assistance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≥ 90% of policy drafts approved by senior management without major revisions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720019" w:rsidRDefault="002D6102" w:rsidP="002D6102">
            <w:pPr>
              <w:numPr>
                <w:ilvl w:val="0"/>
                <w:numId w:val="3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 xml:space="preserve">Assist in formulation, interpretation and implementation of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service rules, </w:t>
            </w:r>
            <w:r w:rsidRPr="00720019">
              <w:rPr>
                <w:rFonts w:ascii="Bookman Old Style" w:hAnsi="Bookman Old Style"/>
                <w:sz w:val="18"/>
                <w:szCs w:val="18"/>
              </w:rPr>
              <w:t>policies and instructions.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Analytical/Briefing Support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Submit all briefing notes, analytical reports and recommendations within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5 working days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720019" w:rsidRDefault="002D6102" w:rsidP="002D6102">
            <w:pPr>
              <w:numPr>
                <w:ilvl w:val="0"/>
                <w:numId w:val="3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>Provide analytical input, briefing notes, and recommendations on HR and administrative matters.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A159AA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Implementation of Orders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100% of senior management directives/orders implemented within the stipulated timeline.</w:t>
            </w:r>
          </w:p>
          <w:p w:rsidR="002D6102" w:rsidRPr="00151FB3" w:rsidRDefault="002D6102" w:rsidP="00302A95">
            <w:pPr>
              <w:tabs>
                <w:tab w:val="left" w:pos="1000"/>
              </w:tabs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ab/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0019">
              <w:rPr>
                <w:rFonts w:ascii="Bookman Old Style" w:hAnsi="Bookman Old Style"/>
                <w:sz w:val="18"/>
                <w:szCs w:val="18"/>
              </w:rPr>
              <w:t>Assist Joint Secretary (HRM) in implementation of orders and decisions of senior management.</w:t>
            </w:r>
          </w:p>
          <w:p w:rsidR="002D6102" w:rsidRPr="00151FB3" w:rsidRDefault="002D6102" w:rsidP="00302A95">
            <w:pPr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A159AA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Stakeholder Satisfaction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Achieve ≥ 80% satisfaction score from Wings/Directorates in annual HR service survey.</w:t>
            </w:r>
          </w:p>
          <w:p w:rsidR="002D6102" w:rsidRPr="00151FB3" w:rsidRDefault="002D6102" w:rsidP="00302A95">
            <w:pPr>
              <w:ind w:firstLine="72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D6102" w:rsidRPr="00151FB3" w:rsidTr="00302A95">
        <w:tc>
          <w:tcPr>
            <w:tcW w:w="2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1"/>
              </w:num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Special / </w:t>
            </w:r>
          </w:p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Responsibilities</w:t>
            </w:r>
          </w:p>
        </w:tc>
        <w:tc>
          <w:tcPr>
            <w:tcW w:w="3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Inquiries under the Civil Servants (Efficiency and Discipline) Rules, 2020.</w:t>
            </w:r>
          </w:p>
          <w:p w:rsidR="002D6102" w:rsidRPr="00151FB3" w:rsidRDefault="002D6102" w:rsidP="00302A95">
            <w:pPr>
              <w:pStyle w:val="ListParagraph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E&amp;D Inquiries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Complete 100% of Efficiency &amp; Discipline inquiries within statutory timelines.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Briefings at different forum regarding HR</w:t>
            </w:r>
          </w:p>
          <w:p w:rsidR="002D6102" w:rsidRPr="00151FB3" w:rsidRDefault="002D6102" w:rsidP="00302A95">
            <w:pPr>
              <w:pStyle w:val="ListParagraph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HR Briefings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Deliver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>all assigned HR briefings at forums on schedule and with ≥ 95% accuracy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Lectures on service laws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rules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and 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instructions</w:t>
            </w:r>
          </w:p>
          <w:p w:rsidR="002D6102" w:rsidRPr="00151FB3" w:rsidRDefault="002D6102" w:rsidP="00302A95">
            <w:pPr>
              <w:pStyle w:val="ListParagraph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Lectures/Capacity Building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Conduct ≥ 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volunteer 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lectures/training sessions per </w:t>
            </w:r>
            <w:r>
              <w:rPr>
                <w:rFonts w:ascii="Bookman Old Style" w:hAnsi="Bookman Old Style"/>
                <w:sz w:val="18"/>
                <w:szCs w:val="18"/>
              </w:rPr>
              <w:t>month</w:t>
            </w:r>
            <w:r w:rsidRPr="00A159AA">
              <w:rPr>
                <w:rFonts w:ascii="Bookman Old Style" w:hAnsi="Bookman Old Style"/>
                <w:sz w:val="18"/>
                <w:szCs w:val="18"/>
              </w:rPr>
              <w:t xml:space="preserve"> on service laws, rules, and instructions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2D6102" w:rsidRPr="00151FB3" w:rsidTr="00302A95">
        <w:tc>
          <w:tcPr>
            <w:tcW w:w="2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6102" w:rsidRPr="00151FB3" w:rsidRDefault="002D6102" w:rsidP="00302A95">
            <w:pPr>
              <w:pStyle w:val="ListParagraph"/>
              <w:ind w:left="36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2D610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sz w:val="18"/>
                <w:szCs w:val="18"/>
              </w:rPr>
              <w:t>Digitalizing HR through e-office, ESS, etc. for paperless regime</w:t>
            </w:r>
          </w:p>
          <w:p w:rsidR="002D6102" w:rsidRPr="00151FB3" w:rsidRDefault="002D6102" w:rsidP="00302A95">
            <w:pPr>
              <w:pStyle w:val="ListParagraph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D6102" w:rsidRPr="00151FB3" w:rsidRDefault="002D6102" w:rsidP="00302A95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51FB3">
              <w:rPr>
                <w:rFonts w:ascii="Bookman Old Style" w:hAnsi="Bookman Old Style"/>
                <w:b/>
                <w:bCs/>
                <w:sz w:val="18"/>
                <w:szCs w:val="18"/>
              </w:rPr>
              <w:t>Digitalization &amp; e-HR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Pr="00616E48">
              <w:rPr>
                <w:rFonts w:ascii="Bookman Old Style" w:hAnsi="Bookman Old Style"/>
                <w:sz w:val="18"/>
                <w:szCs w:val="18"/>
              </w:rPr>
              <w:t>Implement e-Office/ESS initiatives; achieve ≥ 80% paperless process adoption in HR-related workflows within th</w:t>
            </w:r>
            <w:r w:rsidRPr="00151FB3">
              <w:rPr>
                <w:rFonts w:ascii="Bookman Old Style" w:hAnsi="Bookman Old Style"/>
                <w:sz w:val="18"/>
                <w:szCs w:val="18"/>
              </w:rPr>
              <w:t>e year.</w:t>
            </w:r>
          </w:p>
        </w:tc>
      </w:tr>
    </w:tbl>
    <w:p w:rsidR="002D6102" w:rsidRPr="004E3A14" w:rsidRDefault="002D6102" w:rsidP="002D6102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</w:p>
    <w:p w:rsidR="002D6102" w:rsidRDefault="002D6102" w:rsidP="002D6102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4E3A14">
        <w:rPr>
          <w:rFonts w:ascii="Bookman Old Style" w:hAnsi="Bookman Old Style"/>
          <w:b/>
          <w:bCs/>
          <w:sz w:val="20"/>
          <w:szCs w:val="20"/>
        </w:rPr>
        <w:t xml:space="preserve">Note: </w:t>
      </w:r>
    </w:p>
    <w:p w:rsidR="002D6102" w:rsidRPr="004E3A14" w:rsidRDefault="002D6102" w:rsidP="002D6102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</w:p>
    <w:p w:rsidR="002D6102" w:rsidRPr="004E3A14" w:rsidRDefault="002D6102" w:rsidP="002D6102">
      <w:pPr>
        <w:pStyle w:val="ListParagraph"/>
        <w:numPr>
          <w:ilvl w:val="0"/>
          <w:numId w:val="30"/>
        </w:numPr>
        <w:spacing w:line="240" w:lineRule="auto"/>
        <w:rPr>
          <w:rFonts w:ascii="Bookman Old Style" w:hAnsi="Bookman Old Style"/>
          <w:sz w:val="20"/>
          <w:szCs w:val="20"/>
        </w:rPr>
      </w:pPr>
      <w:r w:rsidRPr="004E3A14">
        <w:rPr>
          <w:rFonts w:ascii="Bookman Old Style" w:hAnsi="Bookman Old Style"/>
          <w:sz w:val="20"/>
          <w:szCs w:val="20"/>
        </w:rPr>
        <w:t xml:space="preserve">Text in </w:t>
      </w:r>
      <w:r>
        <w:rPr>
          <w:rFonts w:ascii="Bookman Old Style" w:hAnsi="Bookman Old Style"/>
          <w:sz w:val="20"/>
          <w:szCs w:val="20"/>
          <w:shd w:val="clear" w:color="auto" w:fill="C5E0B3" w:themeFill="accent6" w:themeFillTint="66"/>
        </w:rPr>
        <w:t>highlight</w:t>
      </w:r>
      <w:r w:rsidRPr="004E3A14">
        <w:rPr>
          <w:rFonts w:ascii="Bookman Old Style" w:hAnsi="Bookman Old Style"/>
          <w:sz w:val="20"/>
          <w:szCs w:val="20"/>
        </w:rPr>
        <w:t xml:space="preserve"> field is for the purpose of ease and specimen.</w:t>
      </w:r>
    </w:p>
    <w:p w:rsidR="002D6102" w:rsidRDefault="002D6102" w:rsidP="002D6102">
      <w:pPr>
        <w:pStyle w:val="ListParagraph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2D6102" w:rsidRPr="00001ED7" w:rsidRDefault="002D6102" w:rsidP="002D610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01ED7">
        <w:rPr>
          <w:rFonts w:ascii="Bookman Old Style" w:hAnsi="Bookman Old Style"/>
          <w:sz w:val="20"/>
          <w:szCs w:val="20"/>
        </w:rPr>
        <w:t>Include ≥ factors for developing KPIs focusing the following:</w:t>
      </w:r>
    </w:p>
    <w:p w:rsidR="002D6102" w:rsidRPr="00001ED7" w:rsidRDefault="002D6102" w:rsidP="002D6102">
      <w:pPr>
        <w:pStyle w:val="ListParagraph"/>
        <w:spacing w:after="0" w:line="240" w:lineRule="auto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2D6102" w:rsidRDefault="002D6102" w:rsidP="002D6102">
      <w:pPr>
        <w:pStyle w:val="ListParagraph"/>
        <w:numPr>
          <w:ilvl w:val="1"/>
          <w:numId w:val="24"/>
        </w:numPr>
        <w:tabs>
          <w:tab w:val="clear" w:pos="1080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01ED7">
        <w:rPr>
          <w:rFonts w:ascii="Bookman Old Style" w:hAnsi="Bookman Old Style"/>
          <w:b/>
          <w:bCs/>
          <w:sz w:val="20"/>
          <w:szCs w:val="20"/>
        </w:rPr>
        <w:t>Service Delivery</w:t>
      </w:r>
      <w:r w:rsidRPr="00001ED7">
        <w:rPr>
          <w:rFonts w:ascii="Bookman Old Style" w:hAnsi="Bookman Old Style"/>
          <w:sz w:val="20"/>
          <w:szCs w:val="20"/>
        </w:rPr>
        <w:t xml:space="preserve"> – quality and timeliness of job-specific outputs.</w:t>
      </w:r>
    </w:p>
    <w:p w:rsidR="002D6102" w:rsidRDefault="002D6102" w:rsidP="002D6102">
      <w:pPr>
        <w:pStyle w:val="ListParagraph"/>
        <w:numPr>
          <w:ilvl w:val="1"/>
          <w:numId w:val="24"/>
        </w:numPr>
        <w:tabs>
          <w:tab w:val="clear" w:pos="1080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01ED7">
        <w:rPr>
          <w:rFonts w:ascii="Bookman Old Style" w:hAnsi="Bookman Old Style"/>
          <w:b/>
          <w:bCs/>
          <w:sz w:val="20"/>
          <w:szCs w:val="20"/>
        </w:rPr>
        <w:t>Efficiency &amp; Process</w:t>
      </w:r>
      <w:r w:rsidRPr="00001ED7">
        <w:rPr>
          <w:rFonts w:ascii="Bookman Old Style" w:hAnsi="Bookman Old Style"/>
          <w:sz w:val="20"/>
          <w:szCs w:val="20"/>
        </w:rPr>
        <w:t xml:space="preserve"> – workflow optimization, digitization and turnaround time.</w:t>
      </w:r>
    </w:p>
    <w:p w:rsidR="002D6102" w:rsidRDefault="002D6102" w:rsidP="002D6102">
      <w:pPr>
        <w:pStyle w:val="ListParagraph"/>
        <w:numPr>
          <w:ilvl w:val="1"/>
          <w:numId w:val="24"/>
        </w:numPr>
        <w:tabs>
          <w:tab w:val="clear" w:pos="1080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01ED7">
        <w:rPr>
          <w:rFonts w:ascii="Bookman Old Style" w:hAnsi="Bookman Old Style"/>
          <w:b/>
          <w:bCs/>
          <w:sz w:val="20"/>
          <w:szCs w:val="20"/>
        </w:rPr>
        <w:t>Compliance &amp; Governance</w:t>
      </w:r>
      <w:r w:rsidRPr="00001ED7">
        <w:rPr>
          <w:rFonts w:ascii="Bookman Old Style" w:hAnsi="Bookman Old Style"/>
          <w:sz w:val="20"/>
          <w:szCs w:val="20"/>
        </w:rPr>
        <w:t xml:space="preserve"> – adherence to rules, readiness and risk management.</w:t>
      </w:r>
    </w:p>
    <w:p w:rsidR="002D6102" w:rsidRDefault="002D6102" w:rsidP="002D6102">
      <w:pPr>
        <w:pStyle w:val="ListParagraph"/>
        <w:numPr>
          <w:ilvl w:val="1"/>
          <w:numId w:val="24"/>
        </w:numPr>
        <w:tabs>
          <w:tab w:val="clear" w:pos="1080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01ED7">
        <w:rPr>
          <w:rFonts w:ascii="Bookman Old Style" w:hAnsi="Bookman Old Style"/>
          <w:b/>
          <w:bCs/>
          <w:sz w:val="20"/>
          <w:szCs w:val="20"/>
        </w:rPr>
        <w:t>Management &amp; Collaboration</w:t>
      </w:r>
      <w:r w:rsidRPr="00001ED7">
        <w:rPr>
          <w:rFonts w:ascii="Bookman Old Style" w:hAnsi="Bookman Old Style"/>
          <w:sz w:val="20"/>
          <w:szCs w:val="20"/>
        </w:rPr>
        <w:t xml:space="preserve"> – team performance, mentoring and coordination.</w:t>
      </w:r>
    </w:p>
    <w:p w:rsidR="002D6102" w:rsidRPr="00001ED7" w:rsidRDefault="002D6102" w:rsidP="002D6102">
      <w:pPr>
        <w:pStyle w:val="ListParagraph"/>
        <w:numPr>
          <w:ilvl w:val="1"/>
          <w:numId w:val="24"/>
        </w:numPr>
        <w:tabs>
          <w:tab w:val="clear" w:pos="1080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01ED7">
        <w:rPr>
          <w:rFonts w:ascii="Bookman Old Style" w:hAnsi="Bookman Old Style"/>
          <w:b/>
          <w:bCs/>
          <w:sz w:val="20"/>
          <w:szCs w:val="20"/>
        </w:rPr>
        <w:t>Conduct &amp; Institutional Values</w:t>
      </w:r>
      <w:r w:rsidRPr="00001ED7">
        <w:rPr>
          <w:rFonts w:ascii="Bookman Old Style" w:hAnsi="Bookman Old Style"/>
          <w:sz w:val="20"/>
          <w:szCs w:val="20"/>
        </w:rPr>
        <w:t xml:space="preserve"> – integrity, ethics and trust.</w:t>
      </w:r>
    </w:p>
    <w:p w:rsidR="002D6102" w:rsidRDefault="002D6102" w:rsidP="002D6102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D6102" w:rsidRPr="00741F91" w:rsidRDefault="002D6102" w:rsidP="002D610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741F91">
        <w:rPr>
          <w:rFonts w:ascii="Bookman Old Style" w:hAnsi="Bookman Old Style"/>
          <w:sz w:val="20"/>
          <w:szCs w:val="20"/>
        </w:rPr>
        <w:t xml:space="preserve">HRM Wing will sincerely appreciate if any additional suggestions from the Wings / Directorates / Branches regarding Office Order </w:t>
      </w:r>
      <w:proofErr w:type="gramStart"/>
      <w:r w:rsidRPr="00741F91">
        <w:rPr>
          <w:rFonts w:ascii="Bookman Old Style" w:hAnsi="Bookman Old Style"/>
          <w:sz w:val="20"/>
          <w:szCs w:val="20"/>
        </w:rPr>
        <w:t>No.</w:t>
      </w:r>
      <w:r>
        <w:rPr>
          <w:rFonts w:ascii="Bookman Old Style" w:hAnsi="Bookman Old Style"/>
          <w:sz w:val="20"/>
          <w:szCs w:val="20"/>
        </w:rPr>
        <w:t>3(</w:t>
      </w:r>
      <w:proofErr w:type="gramEnd"/>
      <w:r>
        <w:rPr>
          <w:rFonts w:ascii="Bookman Old Style" w:hAnsi="Bookman Old Style"/>
          <w:sz w:val="20"/>
          <w:szCs w:val="20"/>
        </w:rPr>
        <w:t>3)/2026-T-IPMS</w:t>
      </w:r>
      <w:r w:rsidRPr="00741F91">
        <w:rPr>
          <w:rFonts w:ascii="Bookman Old Style" w:hAnsi="Bookman Old Style"/>
          <w:sz w:val="20"/>
          <w:szCs w:val="20"/>
        </w:rPr>
        <w:t>, dated</w:t>
      </w:r>
      <w:r>
        <w:rPr>
          <w:rFonts w:ascii="Bookman Old Style" w:hAnsi="Bookman Old Style"/>
          <w:sz w:val="20"/>
          <w:szCs w:val="20"/>
        </w:rPr>
        <w:t xml:space="preserve"> 27.01.2026</w:t>
      </w:r>
      <w:r w:rsidRPr="00741F91">
        <w:rPr>
          <w:rFonts w:ascii="Bookman Old Style" w:hAnsi="Bookman Old Style"/>
          <w:sz w:val="20"/>
          <w:szCs w:val="20"/>
        </w:rPr>
        <w:t xml:space="preserve"> are</w:t>
      </w:r>
      <w:r w:rsidRPr="000314FF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0314FF">
        <w:rPr>
          <w:rFonts w:ascii="Bookman Old Style" w:hAnsi="Bookman Old Style"/>
          <w:b/>
          <w:bCs/>
          <w:sz w:val="20"/>
          <w:szCs w:val="20"/>
          <w:u w:val="single"/>
        </w:rPr>
        <w:t>annexed</w:t>
      </w:r>
      <w:r w:rsidRPr="000314FF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741F91">
        <w:rPr>
          <w:rFonts w:ascii="Bookman Old Style" w:hAnsi="Bookman Old Style"/>
          <w:sz w:val="20"/>
          <w:szCs w:val="20"/>
        </w:rPr>
        <w:t>with this Form.</w:t>
      </w:r>
    </w:p>
    <w:p w:rsidR="002D6102" w:rsidRPr="002D6102" w:rsidRDefault="002D6102" w:rsidP="002D6102">
      <w:pPr>
        <w:spacing w:line="240" w:lineRule="auto"/>
        <w:ind w:left="360"/>
        <w:rPr>
          <w:rFonts w:ascii="Bookman Old Style" w:hAnsi="Bookman Old Style"/>
          <w:sz w:val="20"/>
          <w:szCs w:val="20"/>
        </w:rPr>
      </w:pPr>
    </w:p>
    <w:sectPr w:rsidR="002D6102" w:rsidRPr="002D6102" w:rsidSect="004F6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85" w:rsidRDefault="00DD5F85" w:rsidP="00EA3ADC">
      <w:pPr>
        <w:spacing w:after="0" w:line="240" w:lineRule="auto"/>
      </w:pPr>
      <w:r>
        <w:separator/>
      </w:r>
    </w:p>
  </w:endnote>
  <w:endnote w:type="continuationSeparator" w:id="0">
    <w:p w:rsidR="00DD5F85" w:rsidRDefault="00DD5F85" w:rsidP="00E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C" w:rsidRDefault="00EA3A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C" w:rsidRDefault="00EA3A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C" w:rsidRDefault="00EA3A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85" w:rsidRDefault="00DD5F85" w:rsidP="00EA3ADC">
      <w:pPr>
        <w:spacing w:after="0" w:line="240" w:lineRule="auto"/>
      </w:pPr>
      <w:r>
        <w:separator/>
      </w:r>
    </w:p>
  </w:footnote>
  <w:footnote w:type="continuationSeparator" w:id="0">
    <w:p w:rsidR="00DD5F85" w:rsidRDefault="00DD5F85" w:rsidP="00EA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C" w:rsidRDefault="002C52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10501" o:spid="_x0000_s1027" type="#_x0000_t136" style="position:absolute;margin-left:0;margin-top:0;width:476.4pt;height:115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00pt" string="Specime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C" w:rsidRDefault="002C52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10502" o:spid="_x0000_s1028" type="#_x0000_t136" style="position:absolute;margin-left:0;margin-top:0;width:476.4pt;height:115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00pt" string="Specime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C" w:rsidRDefault="002C52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10500" o:spid="_x0000_s1026" type="#_x0000_t136" style="position:absolute;margin-left:0;margin-top:0;width:476.4pt;height:115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00pt" string="Specime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B2D"/>
    <w:multiLevelType w:val="hybridMultilevel"/>
    <w:tmpl w:val="800A76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74DFA"/>
    <w:multiLevelType w:val="hybridMultilevel"/>
    <w:tmpl w:val="A8705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103DE"/>
    <w:multiLevelType w:val="multilevel"/>
    <w:tmpl w:val="6036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065E0"/>
    <w:multiLevelType w:val="hybridMultilevel"/>
    <w:tmpl w:val="85905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660"/>
    <w:multiLevelType w:val="multilevel"/>
    <w:tmpl w:val="DB82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F4A04"/>
    <w:multiLevelType w:val="multilevel"/>
    <w:tmpl w:val="B664B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900D81"/>
    <w:multiLevelType w:val="hybridMultilevel"/>
    <w:tmpl w:val="FD0C4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7188"/>
    <w:multiLevelType w:val="hybridMultilevel"/>
    <w:tmpl w:val="241CABE8"/>
    <w:lvl w:ilvl="0" w:tplc="0BB211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E0001"/>
    <w:multiLevelType w:val="hybridMultilevel"/>
    <w:tmpl w:val="800A7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CA7C58"/>
    <w:multiLevelType w:val="hybridMultilevel"/>
    <w:tmpl w:val="934C4FC6"/>
    <w:lvl w:ilvl="0" w:tplc="34ACF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C7F6B"/>
    <w:multiLevelType w:val="hybridMultilevel"/>
    <w:tmpl w:val="31947AD8"/>
    <w:lvl w:ilvl="0" w:tplc="3078E4E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F44B9C"/>
    <w:multiLevelType w:val="multilevel"/>
    <w:tmpl w:val="B66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773D50"/>
    <w:multiLevelType w:val="multilevel"/>
    <w:tmpl w:val="DD3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129CB"/>
    <w:multiLevelType w:val="hybridMultilevel"/>
    <w:tmpl w:val="D80018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D55E65"/>
    <w:multiLevelType w:val="multilevel"/>
    <w:tmpl w:val="25C8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03E99"/>
    <w:multiLevelType w:val="multilevel"/>
    <w:tmpl w:val="6462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70A59"/>
    <w:multiLevelType w:val="hybridMultilevel"/>
    <w:tmpl w:val="C81C9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245FEC"/>
    <w:multiLevelType w:val="hybridMultilevel"/>
    <w:tmpl w:val="D2FA5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8C4EF9"/>
    <w:multiLevelType w:val="hybridMultilevel"/>
    <w:tmpl w:val="D206ADDC"/>
    <w:lvl w:ilvl="0" w:tplc="99E44A3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D301FF"/>
    <w:multiLevelType w:val="hybridMultilevel"/>
    <w:tmpl w:val="DBACF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B0119E"/>
    <w:multiLevelType w:val="hybridMultilevel"/>
    <w:tmpl w:val="4086D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050E80"/>
    <w:multiLevelType w:val="hybridMultilevel"/>
    <w:tmpl w:val="BD22771E"/>
    <w:lvl w:ilvl="0" w:tplc="53DEE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DA77AE"/>
    <w:multiLevelType w:val="hybridMultilevel"/>
    <w:tmpl w:val="FD0C4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D4957"/>
    <w:multiLevelType w:val="multilevel"/>
    <w:tmpl w:val="B664B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22D3D5F"/>
    <w:multiLevelType w:val="hybridMultilevel"/>
    <w:tmpl w:val="4086D5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DF01AC"/>
    <w:multiLevelType w:val="hybridMultilevel"/>
    <w:tmpl w:val="570E2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BB53D2"/>
    <w:multiLevelType w:val="hybridMultilevel"/>
    <w:tmpl w:val="F822BE6C"/>
    <w:lvl w:ilvl="0" w:tplc="A976975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A34497"/>
    <w:multiLevelType w:val="hybridMultilevel"/>
    <w:tmpl w:val="30F6A2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2639B4"/>
    <w:multiLevelType w:val="multilevel"/>
    <w:tmpl w:val="B664B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6583146E"/>
    <w:multiLevelType w:val="multilevel"/>
    <w:tmpl w:val="D376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5D60B8"/>
    <w:multiLevelType w:val="multilevel"/>
    <w:tmpl w:val="769C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FE224B"/>
    <w:multiLevelType w:val="multilevel"/>
    <w:tmpl w:val="A5A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A65798"/>
    <w:multiLevelType w:val="multilevel"/>
    <w:tmpl w:val="3D38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891CC2"/>
    <w:multiLevelType w:val="multilevel"/>
    <w:tmpl w:val="D462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087B78"/>
    <w:multiLevelType w:val="hybridMultilevel"/>
    <w:tmpl w:val="C0F62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B012E3"/>
    <w:multiLevelType w:val="hybridMultilevel"/>
    <w:tmpl w:val="EBB89AD2"/>
    <w:lvl w:ilvl="0" w:tplc="A8A08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2"/>
  </w:num>
  <w:num w:numId="3">
    <w:abstractNumId w:val="18"/>
  </w:num>
  <w:num w:numId="4">
    <w:abstractNumId w:val="35"/>
  </w:num>
  <w:num w:numId="5">
    <w:abstractNumId w:val="20"/>
  </w:num>
  <w:num w:numId="6">
    <w:abstractNumId w:val="8"/>
  </w:num>
  <w:num w:numId="7">
    <w:abstractNumId w:val="19"/>
  </w:num>
  <w:num w:numId="8">
    <w:abstractNumId w:val="22"/>
  </w:num>
  <w:num w:numId="9">
    <w:abstractNumId w:val="24"/>
  </w:num>
  <w:num w:numId="10">
    <w:abstractNumId w:val="27"/>
  </w:num>
  <w:num w:numId="11">
    <w:abstractNumId w:val="17"/>
  </w:num>
  <w:num w:numId="12">
    <w:abstractNumId w:val="10"/>
  </w:num>
  <w:num w:numId="13">
    <w:abstractNumId w:val="7"/>
  </w:num>
  <w:num w:numId="14">
    <w:abstractNumId w:val="0"/>
  </w:num>
  <w:num w:numId="15">
    <w:abstractNumId w:val="9"/>
  </w:num>
  <w:num w:numId="16">
    <w:abstractNumId w:val="15"/>
  </w:num>
  <w:num w:numId="17">
    <w:abstractNumId w:val="2"/>
  </w:num>
  <w:num w:numId="18">
    <w:abstractNumId w:val="32"/>
  </w:num>
  <w:num w:numId="19">
    <w:abstractNumId w:val="14"/>
  </w:num>
  <w:num w:numId="20">
    <w:abstractNumId w:val="4"/>
  </w:num>
  <w:num w:numId="21">
    <w:abstractNumId w:val="33"/>
  </w:num>
  <w:num w:numId="22">
    <w:abstractNumId w:val="31"/>
  </w:num>
  <w:num w:numId="23">
    <w:abstractNumId w:val="30"/>
  </w:num>
  <w:num w:numId="24">
    <w:abstractNumId w:val="28"/>
  </w:num>
  <w:num w:numId="25">
    <w:abstractNumId w:val="23"/>
  </w:num>
  <w:num w:numId="26">
    <w:abstractNumId w:val="11"/>
  </w:num>
  <w:num w:numId="27">
    <w:abstractNumId w:val="5"/>
  </w:num>
  <w:num w:numId="28">
    <w:abstractNumId w:val="21"/>
  </w:num>
  <w:num w:numId="29">
    <w:abstractNumId w:val="3"/>
  </w:num>
  <w:num w:numId="30">
    <w:abstractNumId w:val="6"/>
  </w:num>
  <w:num w:numId="31">
    <w:abstractNumId w:val="26"/>
  </w:num>
  <w:num w:numId="32">
    <w:abstractNumId w:val="34"/>
  </w:num>
  <w:num w:numId="33">
    <w:abstractNumId w:val="25"/>
  </w:num>
  <w:num w:numId="34">
    <w:abstractNumId w:val="16"/>
  </w:num>
  <w:num w:numId="35">
    <w:abstractNumId w:val="13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43C4D"/>
    <w:rsid w:val="00014C1A"/>
    <w:rsid w:val="000263C9"/>
    <w:rsid w:val="00032F2F"/>
    <w:rsid w:val="000338DB"/>
    <w:rsid w:val="000354AA"/>
    <w:rsid w:val="00071201"/>
    <w:rsid w:val="00074304"/>
    <w:rsid w:val="00093A9F"/>
    <w:rsid w:val="000A2EDC"/>
    <w:rsid w:val="000D264E"/>
    <w:rsid w:val="000E7946"/>
    <w:rsid w:val="00151FB3"/>
    <w:rsid w:val="00162B0A"/>
    <w:rsid w:val="0016465B"/>
    <w:rsid w:val="001946D4"/>
    <w:rsid w:val="001C3267"/>
    <w:rsid w:val="001D5349"/>
    <w:rsid w:val="00243C4D"/>
    <w:rsid w:val="002579BB"/>
    <w:rsid w:val="002C5211"/>
    <w:rsid w:val="002D6102"/>
    <w:rsid w:val="00311A9F"/>
    <w:rsid w:val="0031749D"/>
    <w:rsid w:val="0036258C"/>
    <w:rsid w:val="00372D35"/>
    <w:rsid w:val="003E6F80"/>
    <w:rsid w:val="003F67D1"/>
    <w:rsid w:val="0041621E"/>
    <w:rsid w:val="00426BC4"/>
    <w:rsid w:val="00461750"/>
    <w:rsid w:val="0046241B"/>
    <w:rsid w:val="00495A57"/>
    <w:rsid w:val="004A363A"/>
    <w:rsid w:val="004D6900"/>
    <w:rsid w:val="004E3A14"/>
    <w:rsid w:val="004F665F"/>
    <w:rsid w:val="00515A22"/>
    <w:rsid w:val="005A6AC5"/>
    <w:rsid w:val="005C6508"/>
    <w:rsid w:val="006014A8"/>
    <w:rsid w:val="00616E48"/>
    <w:rsid w:val="0065331E"/>
    <w:rsid w:val="00671898"/>
    <w:rsid w:val="007073D0"/>
    <w:rsid w:val="00720019"/>
    <w:rsid w:val="00741F91"/>
    <w:rsid w:val="0076071B"/>
    <w:rsid w:val="0078301F"/>
    <w:rsid w:val="007A78A4"/>
    <w:rsid w:val="007D4BA4"/>
    <w:rsid w:val="00846984"/>
    <w:rsid w:val="008633CC"/>
    <w:rsid w:val="00885098"/>
    <w:rsid w:val="008B6E44"/>
    <w:rsid w:val="008D61C7"/>
    <w:rsid w:val="008E12E1"/>
    <w:rsid w:val="008E1FC8"/>
    <w:rsid w:val="008E477D"/>
    <w:rsid w:val="00935C34"/>
    <w:rsid w:val="00976A3D"/>
    <w:rsid w:val="00995D42"/>
    <w:rsid w:val="009C210E"/>
    <w:rsid w:val="009C2FE0"/>
    <w:rsid w:val="009D1F5D"/>
    <w:rsid w:val="009E1490"/>
    <w:rsid w:val="009E317E"/>
    <w:rsid w:val="00A159AA"/>
    <w:rsid w:val="00AE3CEB"/>
    <w:rsid w:val="00B23994"/>
    <w:rsid w:val="00B24E2B"/>
    <w:rsid w:val="00B440C6"/>
    <w:rsid w:val="00B86CFA"/>
    <w:rsid w:val="00BA21CF"/>
    <w:rsid w:val="00C1546E"/>
    <w:rsid w:val="00C73C1B"/>
    <w:rsid w:val="00C90BC6"/>
    <w:rsid w:val="00CE1D9D"/>
    <w:rsid w:val="00CF5305"/>
    <w:rsid w:val="00D2792A"/>
    <w:rsid w:val="00D55C77"/>
    <w:rsid w:val="00D70502"/>
    <w:rsid w:val="00D74FFA"/>
    <w:rsid w:val="00DC73CB"/>
    <w:rsid w:val="00DD1ACD"/>
    <w:rsid w:val="00DD5F85"/>
    <w:rsid w:val="00DD6A9B"/>
    <w:rsid w:val="00E03A75"/>
    <w:rsid w:val="00E9683F"/>
    <w:rsid w:val="00EA3ADC"/>
    <w:rsid w:val="00EE10BF"/>
    <w:rsid w:val="00F24365"/>
    <w:rsid w:val="00F46D54"/>
    <w:rsid w:val="00F72A13"/>
    <w:rsid w:val="00F8557C"/>
    <w:rsid w:val="00F93969"/>
    <w:rsid w:val="00F93E96"/>
    <w:rsid w:val="00FD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11"/>
  </w:style>
  <w:style w:type="paragraph" w:styleId="Heading1">
    <w:name w:val="heading 1"/>
    <w:basedOn w:val="Normal"/>
    <w:next w:val="Normal"/>
    <w:link w:val="Heading1Char"/>
    <w:uiPriority w:val="9"/>
    <w:qFormat/>
    <w:rsid w:val="00243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C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C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C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ADC"/>
  </w:style>
  <w:style w:type="paragraph" w:styleId="Footer">
    <w:name w:val="footer"/>
    <w:basedOn w:val="Normal"/>
    <w:link w:val="FooterChar"/>
    <w:uiPriority w:val="99"/>
    <w:unhideWhenUsed/>
    <w:rsid w:val="00EA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Basit</cp:lastModifiedBy>
  <cp:revision>78</cp:revision>
  <cp:lastPrinted>2026-01-27T08:23:00Z</cp:lastPrinted>
  <dcterms:created xsi:type="dcterms:W3CDTF">2026-01-24T15:48:00Z</dcterms:created>
  <dcterms:modified xsi:type="dcterms:W3CDTF">2026-01-27T11:11:00Z</dcterms:modified>
</cp:coreProperties>
</file>